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2D607" w14:textId="77777777" w:rsidR="00BE10AE" w:rsidRPr="0053415D" w:rsidRDefault="00BE10AE" w:rsidP="00BE10AE">
      <w:bookmarkStart w:id="0" w:name="_Toc157504217"/>
      <w:r>
        <w:t>Příloha č. 1 Zadávací dokumentace a Příloha č. 2 Rámcové dohody</w:t>
      </w:r>
    </w:p>
    <w:bookmarkEnd w:id="0"/>
    <w:p w14:paraId="0279BE63" w14:textId="77777777" w:rsidR="008D3584" w:rsidRDefault="008D3584" w:rsidP="008D3584">
      <w:pPr>
        <w:spacing w:before="60" w:after="120" w:line="240" w:lineRule="auto"/>
        <w:jc w:val="center"/>
        <w:rPr>
          <w:rFonts w:eastAsia="Calibri" w:cs="Arial"/>
          <w:b/>
          <w:color w:val="FF5200"/>
          <w:sz w:val="48"/>
          <w:szCs w:val="48"/>
        </w:rPr>
      </w:pPr>
    </w:p>
    <w:p w14:paraId="1389888D" w14:textId="77777777" w:rsidR="008D3584" w:rsidRDefault="008D3584" w:rsidP="008D3584">
      <w:pPr>
        <w:spacing w:before="60" w:after="120" w:line="240" w:lineRule="auto"/>
        <w:jc w:val="center"/>
        <w:rPr>
          <w:rFonts w:eastAsia="Calibri" w:cs="Arial"/>
          <w:b/>
          <w:color w:val="FF5200"/>
          <w:sz w:val="48"/>
          <w:szCs w:val="48"/>
        </w:rPr>
      </w:pPr>
    </w:p>
    <w:p w14:paraId="1E483FA0" w14:textId="77777777" w:rsidR="008D3584" w:rsidRDefault="008D3584" w:rsidP="008D3584">
      <w:pPr>
        <w:spacing w:before="60" w:after="120" w:line="240" w:lineRule="auto"/>
        <w:jc w:val="center"/>
        <w:rPr>
          <w:rFonts w:eastAsia="Calibri" w:cs="Arial"/>
          <w:b/>
          <w:color w:val="FF5200"/>
          <w:sz w:val="48"/>
          <w:szCs w:val="48"/>
        </w:rPr>
      </w:pPr>
    </w:p>
    <w:p w14:paraId="54BDA2A8" w14:textId="77777777" w:rsidR="008D3584" w:rsidRPr="008D3584" w:rsidRDefault="00A05898" w:rsidP="008D3584">
      <w:pPr>
        <w:spacing w:before="60" w:after="120" w:line="240" w:lineRule="auto"/>
        <w:jc w:val="center"/>
        <w:rPr>
          <w:rFonts w:eastAsia="Calibri" w:cs="Arial"/>
          <w:b/>
          <w:color w:val="002B59"/>
          <w:sz w:val="48"/>
          <w:szCs w:val="48"/>
        </w:rPr>
      </w:pPr>
      <w:r>
        <w:rPr>
          <w:rFonts w:eastAsia="Calibri" w:cs="Arial"/>
          <w:b/>
          <w:color w:val="FF5200"/>
          <w:sz w:val="48"/>
          <w:szCs w:val="48"/>
        </w:rPr>
        <w:t>Dlažby a o</w:t>
      </w:r>
      <w:r w:rsidR="00190B2B">
        <w:rPr>
          <w:rFonts w:eastAsia="Calibri" w:cs="Arial"/>
          <w:b/>
          <w:color w:val="FF5200"/>
          <w:sz w:val="48"/>
          <w:szCs w:val="48"/>
        </w:rPr>
        <w:t>bklady</w:t>
      </w:r>
    </w:p>
    <w:p w14:paraId="0A15F674" w14:textId="77777777" w:rsidR="008D3584" w:rsidRP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079C7771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  <w:r w:rsidRPr="008D3584">
        <w:rPr>
          <w:rFonts w:eastAsia="Calibri" w:cs="Arial"/>
          <w:b/>
          <w:color w:val="002B59"/>
          <w:sz w:val="36"/>
          <w:szCs w:val="36"/>
        </w:rPr>
        <w:t>Technické specifikace</w:t>
      </w:r>
    </w:p>
    <w:p w14:paraId="189EDF7A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21F0125B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11FCE808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2E5E2C83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6DDE5A81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0642FA8E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5292DE72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676C927B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4B3C5512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64986BF4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4672565E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2B682F1D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56E432A4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0B77A5E2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08237C96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546F43C8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4B883FD3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45055845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79182801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2EC39F82" w14:textId="77777777" w:rsidR="008D3584" w:rsidRDefault="008D3584" w:rsidP="008D3584">
      <w:pPr>
        <w:spacing w:before="60" w:after="120" w:line="240" w:lineRule="auto"/>
        <w:contextualSpacing/>
        <w:jc w:val="center"/>
        <w:rPr>
          <w:rFonts w:eastAsia="Calibri" w:cs="Arial"/>
          <w:b/>
          <w:color w:val="002B59"/>
          <w:sz w:val="36"/>
          <w:szCs w:val="36"/>
        </w:rPr>
      </w:pPr>
    </w:p>
    <w:p w14:paraId="21CAFC7F" w14:textId="77777777" w:rsidR="005974CE" w:rsidRPr="001D2BE6" w:rsidRDefault="005974CE" w:rsidP="005974CE">
      <w:pPr>
        <w:keepNext/>
        <w:spacing w:after="0" w:line="240" w:lineRule="auto"/>
        <w:jc w:val="center"/>
        <w:outlineLvl w:val="1"/>
        <w:rPr>
          <w:rFonts w:eastAsia="Times New Roman" w:cs="Arial"/>
          <w:b/>
          <w:bCs/>
          <w:iCs/>
          <w:szCs w:val="22"/>
          <w:lang w:eastAsia="cs-CZ"/>
        </w:rPr>
      </w:pPr>
      <w:r w:rsidRPr="001D2BE6">
        <w:rPr>
          <w:rFonts w:eastAsia="Times New Roman" w:cs="Arial"/>
          <w:b/>
          <w:bCs/>
          <w:iCs/>
          <w:szCs w:val="22"/>
          <w:lang w:eastAsia="cs-CZ"/>
        </w:rPr>
        <w:t>Čl.</w:t>
      </w:r>
      <w:r w:rsidR="00CB4EDD" w:rsidRPr="001D2BE6">
        <w:rPr>
          <w:rFonts w:eastAsia="Times New Roman" w:cs="Arial"/>
          <w:b/>
          <w:bCs/>
          <w:iCs/>
          <w:szCs w:val="22"/>
          <w:lang w:eastAsia="cs-CZ"/>
        </w:rPr>
        <w:t xml:space="preserve"> 1</w:t>
      </w:r>
    </w:p>
    <w:p w14:paraId="03454572" w14:textId="77777777" w:rsidR="005974CE" w:rsidRPr="001D2BE6" w:rsidRDefault="005974CE" w:rsidP="005974CE">
      <w:pPr>
        <w:keepNext/>
        <w:spacing w:after="0" w:line="240" w:lineRule="auto"/>
        <w:jc w:val="center"/>
        <w:outlineLvl w:val="1"/>
        <w:rPr>
          <w:rFonts w:eastAsia="Times New Roman" w:cs="Helvetica-Bold"/>
          <w:b/>
          <w:bCs/>
          <w:iCs/>
          <w:szCs w:val="24"/>
          <w:lang w:eastAsia="cs-CZ"/>
        </w:rPr>
      </w:pPr>
      <w:r w:rsidRPr="001D2BE6">
        <w:rPr>
          <w:rFonts w:eastAsia="Times New Roman" w:cs="Helvetica-Bold"/>
          <w:b/>
          <w:bCs/>
          <w:iCs/>
          <w:szCs w:val="24"/>
          <w:lang w:eastAsia="cs-CZ"/>
        </w:rPr>
        <w:t>Obecné požadavky</w:t>
      </w:r>
    </w:p>
    <w:p w14:paraId="1385C776" w14:textId="77777777" w:rsidR="005974CE" w:rsidRPr="001D2BE6" w:rsidRDefault="005974CE" w:rsidP="005974CE">
      <w:pPr>
        <w:spacing w:after="0" w:line="240" w:lineRule="auto"/>
        <w:jc w:val="both"/>
        <w:rPr>
          <w:rFonts w:eastAsia="Times New Roman"/>
          <w:szCs w:val="22"/>
          <w:lang w:eastAsia="cs-CZ"/>
        </w:rPr>
      </w:pPr>
    </w:p>
    <w:p w14:paraId="0E41B152" w14:textId="77777777" w:rsidR="00220F30" w:rsidRPr="001D2BE6" w:rsidRDefault="001D2BE6" w:rsidP="00220F30">
      <w:pPr>
        <w:spacing w:before="60" w:after="120" w:line="240" w:lineRule="auto"/>
        <w:ind w:left="567"/>
        <w:jc w:val="both"/>
        <w:rPr>
          <w:rFonts w:eastAsia="Calibri"/>
        </w:rPr>
      </w:pPr>
      <w:r w:rsidRPr="001D2BE6">
        <w:rPr>
          <w:rFonts w:eastAsia="Calibri"/>
        </w:rPr>
        <w:t>Obklady a dlažby</w:t>
      </w:r>
      <w:r w:rsidR="00220F30" w:rsidRPr="001D2BE6">
        <w:rPr>
          <w:rFonts w:eastAsia="Calibri"/>
        </w:rPr>
        <w:t xml:space="preserve"> nesmí být řešeny s výstupky nebo výčnělky a částmi, které by mohly být zdrojem poranění nebo poškození oděvu při běžném používání nebo pohybu osob.</w:t>
      </w:r>
      <w:r w:rsidR="00C23E0E">
        <w:rPr>
          <w:rFonts w:eastAsia="Calibri"/>
        </w:rPr>
        <w:t xml:space="preserve"> </w:t>
      </w:r>
    </w:p>
    <w:p w14:paraId="093C4ACB" w14:textId="77777777" w:rsidR="005974CE" w:rsidRPr="001D2BE6" w:rsidRDefault="005974CE" w:rsidP="005974CE">
      <w:pPr>
        <w:spacing w:before="60" w:after="120" w:line="240" w:lineRule="auto"/>
        <w:ind w:left="567"/>
        <w:jc w:val="both"/>
        <w:rPr>
          <w:rFonts w:eastAsia="Calibri"/>
        </w:rPr>
      </w:pPr>
      <w:r w:rsidRPr="001D2BE6">
        <w:rPr>
          <w:rFonts w:eastAsia="Calibri"/>
        </w:rPr>
        <w:t xml:space="preserve">Soulad s platnou legislativou – všechny </w:t>
      </w:r>
      <w:r w:rsidR="001D2BE6" w:rsidRPr="001D2BE6">
        <w:rPr>
          <w:rFonts w:eastAsia="Calibri"/>
        </w:rPr>
        <w:t>obklady a dlažby</w:t>
      </w:r>
      <w:r w:rsidRPr="001D2BE6">
        <w:rPr>
          <w:rFonts w:eastAsia="Calibri"/>
        </w:rPr>
        <w:t xml:space="preserve"> budou provedeny a instalovány v souladu s platnými normami, právními předpisy ČR a EU</w:t>
      </w:r>
      <w:r w:rsidR="001D2BE6" w:rsidRPr="001D2BE6">
        <w:rPr>
          <w:rFonts w:eastAsia="Calibri"/>
        </w:rPr>
        <w:t>.</w:t>
      </w:r>
    </w:p>
    <w:p w14:paraId="690E0378" w14:textId="77777777" w:rsidR="005974CE" w:rsidRPr="00FD16FD" w:rsidRDefault="00FD16FD" w:rsidP="005974CE">
      <w:pPr>
        <w:spacing w:before="60" w:after="120" w:line="240" w:lineRule="auto"/>
        <w:ind w:left="567"/>
        <w:jc w:val="both"/>
        <w:rPr>
          <w:rFonts w:eastAsia="Calibri"/>
        </w:rPr>
      </w:pPr>
      <w:r w:rsidRPr="00FD16FD">
        <w:rPr>
          <w:rFonts w:eastAsia="Calibri"/>
        </w:rPr>
        <w:t>Obklady a dlažby</w:t>
      </w:r>
      <w:r w:rsidR="005974CE" w:rsidRPr="00FD16FD">
        <w:rPr>
          <w:rFonts w:eastAsia="Calibri"/>
        </w:rPr>
        <w:t xml:space="preserve"> budou, kromě jiného, vyrobeny v souladu s následujícími normami a předpisy, vždy v jejich platném aktuálním znění:</w:t>
      </w:r>
    </w:p>
    <w:p w14:paraId="59A7F57F" w14:textId="77777777" w:rsidR="005974CE" w:rsidRPr="00770BA3" w:rsidRDefault="00770BA3" w:rsidP="00770BA3">
      <w:pPr>
        <w:numPr>
          <w:ilvl w:val="0"/>
          <w:numId w:val="33"/>
        </w:numPr>
        <w:spacing w:before="60" w:after="120" w:line="240" w:lineRule="auto"/>
        <w:contextualSpacing/>
        <w:jc w:val="both"/>
        <w:rPr>
          <w:rFonts w:eastAsia="Calibri"/>
          <w:color w:val="FF0000"/>
        </w:rPr>
      </w:pPr>
      <w:r w:rsidRPr="00770BA3">
        <w:rPr>
          <w:rFonts w:cs="Verdana"/>
          <w:lang w:eastAsia="cs-CZ"/>
        </w:rPr>
        <w:t xml:space="preserve">ČSN EN ISO 10545 Keramické obkladové prvky </w:t>
      </w:r>
    </w:p>
    <w:p w14:paraId="1B82005A" w14:textId="77777777" w:rsidR="00770BA3" w:rsidRDefault="00770BA3" w:rsidP="00770BA3">
      <w:pPr>
        <w:numPr>
          <w:ilvl w:val="0"/>
          <w:numId w:val="33"/>
        </w:numPr>
        <w:spacing w:before="60" w:after="120" w:line="240" w:lineRule="auto"/>
        <w:contextualSpacing/>
        <w:jc w:val="both"/>
        <w:rPr>
          <w:rFonts w:eastAsia="Calibri"/>
        </w:rPr>
      </w:pPr>
      <w:r w:rsidRPr="00770BA3">
        <w:rPr>
          <w:rFonts w:eastAsia="Calibri"/>
        </w:rPr>
        <w:t>ČSN</w:t>
      </w:r>
      <w:r>
        <w:rPr>
          <w:rFonts w:eastAsia="Calibri"/>
        </w:rPr>
        <w:t xml:space="preserve"> </w:t>
      </w:r>
      <w:r w:rsidRPr="00770BA3">
        <w:rPr>
          <w:rFonts w:eastAsia="Calibri"/>
        </w:rPr>
        <w:t>EN 14411 Keramické obkladové prvky – Definice, klasifikace, charakteristiky, posuzování shody</w:t>
      </w:r>
    </w:p>
    <w:p w14:paraId="65542FCB" w14:textId="77777777" w:rsidR="00CC414E" w:rsidRPr="00CC414E" w:rsidRDefault="00CC414E" w:rsidP="00CC414E">
      <w:pPr>
        <w:numPr>
          <w:ilvl w:val="0"/>
          <w:numId w:val="33"/>
        </w:numPr>
        <w:spacing w:after="0" w:line="240" w:lineRule="auto"/>
        <w:textAlignment w:val="baseline"/>
        <w:rPr>
          <w:rFonts w:eastAsia="Times New Roman" w:cs="Helvetica"/>
          <w:color w:val="000000"/>
          <w:lang w:eastAsia="cs-CZ"/>
        </w:rPr>
      </w:pPr>
      <w:r w:rsidRPr="00CC414E">
        <w:rPr>
          <w:rFonts w:eastAsia="Times New Roman" w:cs="Helvetica"/>
          <w:color w:val="000000"/>
          <w:lang w:eastAsia="cs-CZ"/>
        </w:rPr>
        <w:t>ČSN 72 5149 Keramické obkládačky a dlaždice – názvy a definice</w:t>
      </w:r>
    </w:p>
    <w:p w14:paraId="69BA7A4D" w14:textId="77777777" w:rsidR="00CC414E" w:rsidRPr="00CC414E" w:rsidRDefault="00CC414E" w:rsidP="00CC414E">
      <w:pPr>
        <w:numPr>
          <w:ilvl w:val="0"/>
          <w:numId w:val="33"/>
        </w:numPr>
        <w:spacing w:after="0" w:line="240" w:lineRule="auto"/>
        <w:textAlignment w:val="baseline"/>
        <w:rPr>
          <w:rFonts w:eastAsia="Times New Roman" w:cs="Helvetica"/>
          <w:color w:val="000000"/>
          <w:lang w:eastAsia="cs-CZ"/>
        </w:rPr>
      </w:pPr>
      <w:r w:rsidRPr="00CC414E">
        <w:rPr>
          <w:rFonts w:eastAsia="Times New Roman" w:cs="Helvetica"/>
          <w:color w:val="000000"/>
          <w:lang w:eastAsia="cs-CZ"/>
        </w:rPr>
        <w:t>ČSN 73 3450 (Z1) Obklady keramické a skleněné</w:t>
      </w:r>
    </w:p>
    <w:p w14:paraId="31F2C9F8" w14:textId="77777777" w:rsidR="00CC414E" w:rsidRPr="00CC414E" w:rsidRDefault="00CC414E" w:rsidP="00CC414E">
      <w:pPr>
        <w:numPr>
          <w:ilvl w:val="0"/>
          <w:numId w:val="33"/>
        </w:numPr>
        <w:spacing w:after="0" w:line="240" w:lineRule="auto"/>
        <w:textAlignment w:val="baseline"/>
        <w:rPr>
          <w:rFonts w:eastAsia="Times New Roman" w:cs="Helvetica"/>
          <w:color w:val="000000"/>
          <w:lang w:eastAsia="cs-CZ"/>
        </w:rPr>
      </w:pPr>
      <w:r w:rsidRPr="00CC414E">
        <w:rPr>
          <w:rFonts w:eastAsia="Times New Roman" w:cs="Helvetica"/>
          <w:color w:val="000000"/>
          <w:lang w:eastAsia="cs-CZ"/>
        </w:rPr>
        <w:t>ČSN 73 3451 Obecná pravidla pro navrhování a provádění keramických obkladů</w:t>
      </w:r>
    </w:p>
    <w:p w14:paraId="4A3AFB72" w14:textId="77777777" w:rsidR="00CC414E" w:rsidRPr="00CC414E" w:rsidRDefault="00CC414E" w:rsidP="00CC414E">
      <w:pPr>
        <w:numPr>
          <w:ilvl w:val="0"/>
          <w:numId w:val="33"/>
        </w:numPr>
        <w:spacing w:after="0" w:line="240" w:lineRule="auto"/>
        <w:textAlignment w:val="baseline"/>
        <w:rPr>
          <w:rFonts w:eastAsia="Times New Roman" w:cs="Helvetica"/>
          <w:color w:val="000000"/>
          <w:lang w:eastAsia="cs-CZ"/>
        </w:rPr>
      </w:pPr>
      <w:r w:rsidRPr="00CC414E">
        <w:rPr>
          <w:rFonts w:eastAsia="Times New Roman" w:cs="Helvetica"/>
          <w:color w:val="000000"/>
          <w:lang w:eastAsia="cs-CZ"/>
        </w:rPr>
        <w:t>ČSN 74 4505 Podlahy – společná ustanovení</w:t>
      </w:r>
    </w:p>
    <w:p w14:paraId="53CD21C6" w14:textId="77777777" w:rsidR="00CC414E" w:rsidRPr="00CC414E" w:rsidRDefault="00CC414E" w:rsidP="00CC414E">
      <w:pPr>
        <w:numPr>
          <w:ilvl w:val="0"/>
          <w:numId w:val="33"/>
        </w:numPr>
        <w:spacing w:after="0" w:line="240" w:lineRule="auto"/>
        <w:textAlignment w:val="baseline"/>
        <w:rPr>
          <w:rFonts w:eastAsia="Times New Roman" w:cs="Helvetica"/>
          <w:color w:val="000000"/>
          <w:lang w:eastAsia="cs-CZ"/>
        </w:rPr>
      </w:pPr>
      <w:r w:rsidRPr="00CC414E">
        <w:rPr>
          <w:rFonts w:eastAsia="Times New Roman" w:cs="Helvetica"/>
          <w:color w:val="000000"/>
          <w:lang w:eastAsia="cs-CZ"/>
        </w:rPr>
        <w:t>ČSN 73 4108 Šatny, umývárny, hygienická zařízení</w:t>
      </w:r>
    </w:p>
    <w:p w14:paraId="7F958F34" w14:textId="77777777" w:rsidR="00CC414E" w:rsidRPr="00770BA3" w:rsidRDefault="00CC414E" w:rsidP="001D2BE6">
      <w:pPr>
        <w:spacing w:before="60" w:after="120" w:line="240" w:lineRule="auto"/>
        <w:ind w:left="1571"/>
        <w:contextualSpacing/>
        <w:jc w:val="both"/>
        <w:rPr>
          <w:rFonts w:eastAsia="Calibri"/>
        </w:rPr>
      </w:pPr>
    </w:p>
    <w:p w14:paraId="27A3BBC6" w14:textId="77777777" w:rsidR="005974CE" w:rsidRPr="005974CE" w:rsidRDefault="005974CE" w:rsidP="001D2BE6">
      <w:pPr>
        <w:spacing w:before="40" w:after="120" w:line="240" w:lineRule="auto"/>
        <w:ind w:left="851" w:hanging="284"/>
        <w:jc w:val="both"/>
        <w:rPr>
          <w:rFonts w:eastAsia="Times New Roman"/>
          <w:szCs w:val="22"/>
          <w:lang w:eastAsia="cs-CZ"/>
        </w:rPr>
      </w:pPr>
      <w:r w:rsidRPr="00190B2B">
        <w:rPr>
          <w:rFonts w:eastAsia="Calibri" w:cs="Arial"/>
          <w:color w:val="FF0000"/>
        </w:rPr>
        <w:t xml:space="preserve">     </w:t>
      </w:r>
    </w:p>
    <w:p w14:paraId="4F675466" w14:textId="77777777" w:rsidR="005974CE" w:rsidRPr="005974CE" w:rsidRDefault="005974CE" w:rsidP="005974CE">
      <w:pPr>
        <w:keepNext/>
        <w:spacing w:after="0" w:line="240" w:lineRule="auto"/>
        <w:jc w:val="center"/>
        <w:outlineLvl w:val="1"/>
        <w:rPr>
          <w:rFonts w:eastAsia="Times New Roman" w:cs="Arial"/>
          <w:b/>
          <w:bCs/>
          <w:iCs/>
          <w:szCs w:val="22"/>
          <w:lang w:eastAsia="cs-CZ"/>
        </w:rPr>
      </w:pPr>
    </w:p>
    <w:p w14:paraId="4A1DB31B" w14:textId="77777777" w:rsidR="009457E0" w:rsidRDefault="009457E0" w:rsidP="005974CE">
      <w:pPr>
        <w:keepNext/>
        <w:spacing w:after="0" w:line="240" w:lineRule="auto"/>
        <w:jc w:val="center"/>
        <w:outlineLvl w:val="1"/>
        <w:rPr>
          <w:rFonts w:eastAsia="Times New Roman" w:cs="Arial"/>
          <w:b/>
          <w:bCs/>
          <w:iCs/>
          <w:szCs w:val="22"/>
          <w:lang w:eastAsia="cs-CZ"/>
        </w:rPr>
      </w:pPr>
    </w:p>
    <w:p w14:paraId="706CFBC8" w14:textId="77777777" w:rsidR="005974CE" w:rsidRPr="005974CE" w:rsidRDefault="005974CE" w:rsidP="005974CE">
      <w:pPr>
        <w:keepNext/>
        <w:spacing w:after="0" w:line="240" w:lineRule="auto"/>
        <w:jc w:val="center"/>
        <w:outlineLvl w:val="1"/>
        <w:rPr>
          <w:rFonts w:eastAsia="Times New Roman" w:cs="Arial"/>
          <w:b/>
          <w:bCs/>
          <w:iCs/>
          <w:szCs w:val="22"/>
          <w:lang w:eastAsia="cs-CZ"/>
        </w:rPr>
      </w:pPr>
      <w:r w:rsidRPr="005974CE">
        <w:rPr>
          <w:rFonts w:eastAsia="Times New Roman" w:cs="Arial"/>
          <w:b/>
          <w:bCs/>
          <w:iCs/>
          <w:szCs w:val="22"/>
          <w:lang w:eastAsia="cs-CZ"/>
        </w:rPr>
        <w:t>Čl.</w:t>
      </w:r>
      <w:r w:rsidR="00CB4EDD">
        <w:rPr>
          <w:rFonts w:eastAsia="Times New Roman" w:cs="Arial"/>
          <w:b/>
          <w:bCs/>
          <w:iCs/>
          <w:szCs w:val="22"/>
          <w:lang w:eastAsia="cs-CZ"/>
        </w:rPr>
        <w:t xml:space="preserve"> 2</w:t>
      </w:r>
    </w:p>
    <w:p w14:paraId="200413DB" w14:textId="77777777" w:rsidR="005974CE" w:rsidRPr="005974CE" w:rsidRDefault="005974CE" w:rsidP="005974CE">
      <w:pPr>
        <w:keepNext/>
        <w:spacing w:after="0" w:line="240" w:lineRule="auto"/>
        <w:jc w:val="center"/>
        <w:outlineLvl w:val="1"/>
        <w:rPr>
          <w:rFonts w:eastAsia="Times New Roman" w:cs="Helvetica-Bold"/>
          <w:b/>
          <w:bCs/>
          <w:iCs/>
          <w:szCs w:val="24"/>
          <w:lang w:eastAsia="cs-CZ"/>
        </w:rPr>
      </w:pPr>
      <w:r w:rsidRPr="005974CE">
        <w:rPr>
          <w:rFonts w:eastAsia="Times New Roman" w:cs="Helvetica-Bold"/>
          <w:b/>
          <w:bCs/>
          <w:iCs/>
          <w:szCs w:val="24"/>
          <w:lang w:eastAsia="cs-CZ"/>
        </w:rPr>
        <w:t>Základní členění dle typů</w:t>
      </w:r>
    </w:p>
    <w:p w14:paraId="577A771F" w14:textId="77777777" w:rsidR="005974CE" w:rsidRPr="005974CE" w:rsidRDefault="005974CE" w:rsidP="005974CE">
      <w:pPr>
        <w:keepNext/>
        <w:spacing w:after="0" w:line="240" w:lineRule="auto"/>
        <w:jc w:val="center"/>
        <w:outlineLvl w:val="1"/>
        <w:rPr>
          <w:rFonts w:eastAsia="Times New Roman" w:cs="Helvetica-Bold"/>
          <w:b/>
          <w:bCs/>
          <w:iCs/>
          <w:szCs w:val="24"/>
          <w:lang w:eastAsia="cs-CZ"/>
        </w:rPr>
      </w:pPr>
    </w:p>
    <w:p w14:paraId="1038D3CE" w14:textId="77777777" w:rsidR="003201D7" w:rsidRPr="003201D7" w:rsidRDefault="005974CE" w:rsidP="006D3F3B">
      <w:pPr>
        <w:numPr>
          <w:ilvl w:val="0"/>
          <w:numId w:val="13"/>
        </w:numPr>
        <w:spacing w:before="80" w:after="0" w:line="240" w:lineRule="auto"/>
        <w:ind w:left="851" w:hanging="284"/>
        <w:jc w:val="both"/>
        <w:rPr>
          <w:rFonts w:eastAsia="Calibri" w:cs="Arial"/>
        </w:rPr>
      </w:pPr>
      <w:r w:rsidRPr="005974CE">
        <w:rPr>
          <w:rFonts w:eastAsia="Calibri" w:cs="Arial"/>
        </w:rPr>
        <w:t xml:space="preserve"> </w:t>
      </w:r>
      <w:r w:rsidR="00190B2B">
        <w:rPr>
          <w:rFonts w:eastAsia="Calibri" w:cs="Arial"/>
        </w:rPr>
        <w:t xml:space="preserve">Obklad </w:t>
      </w:r>
      <w:r w:rsidRPr="005974CE">
        <w:rPr>
          <w:rFonts w:eastAsia="Calibri" w:cs="Arial"/>
        </w:rPr>
        <w:t>(Typ A</w:t>
      </w:r>
      <w:r w:rsidR="00425E37">
        <w:rPr>
          <w:rFonts w:eastAsia="Calibri" w:cs="Arial"/>
        </w:rPr>
        <w:t>1, Typ A2</w:t>
      </w:r>
      <w:r w:rsidRPr="005974CE">
        <w:rPr>
          <w:rFonts w:eastAsia="Calibri" w:cs="Arial"/>
        </w:rPr>
        <w:t>)</w:t>
      </w:r>
      <w:r w:rsidR="00536DD7">
        <w:rPr>
          <w:rFonts w:eastAsia="Calibri" w:cs="Arial"/>
          <w:color w:val="FF0000"/>
        </w:rPr>
        <w:t xml:space="preserve"> </w:t>
      </w:r>
    </w:p>
    <w:p w14:paraId="6F223CC1" w14:textId="77777777" w:rsidR="005974CE" w:rsidRDefault="003201D7" w:rsidP="006D3F3B">
      <w:pPr>
        <w:numPr>
          <w:ilvl w:val="0"/>
          <w:numId w:val="13"/>
        </w:numPr>
        <w:spacing w:before="80" w:after="0" w:line="240" w:lineRule="auto"/>
        <w:ind w:left="851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 </w:t>
      </w:r>
      <w:r w:rsidR="00190B2B">
        <w:rPr>
          <w:rFonts w:eastAsia="Calibri" w:cs="Arial"/>
        </w:rPr>
        <w:t>Dlažb</w:t>
      </w:r>
      <w:r w:rsidR="000451E5">
        <w:rPr>
          <w:rFonts w:eastAsia="Calibri" w:cs="Arial"/>
        </w:rPr>
        <w:t>a</w:t>
      </w:r>
      <w:r w:rsidR="00190B2B">
        <w:rPr>
          <w:rFonts w:eastAsia="Calibri" w:cs="Arial"/>
        </w:rPr>
        <w:t xml:space="preserve"> </w:t>
      </w:r>
      <w:r w:rsidR="005974CE" w:rsidRPr="005974CE">
        <w:rPr>
          <w:rFonts w:eastAsia="Calibri" w:cs="Arial"/>
        </w:rPr>
        <w:t>(Typ B</w:t>
      </w:r>
      <w:r w:rsidR="00425E37">
        <w:rPr>
          <w:rFonts w:eastAsia="Calibri" w:cs="Arial"/>
        </w:rPr>
        <w:t>1, Typ B2</w:t>
      </w:r>
      <w:r w:rsidR="005974CE" w:rsidRPr="005974CE">
        <w:rPr>
          <w:rFonts w:eastAsia="Calibri" w:cs="Arial"/>
        </w:rPr>
        <w:t>)</w:t>
      </w:r>
    </w:p>
    <w:p w14:paraId="0F81BDCA" w14:textId="77777777" w:rsidR="00246B22" w:rsidRPr="005974CE" w:rsidRDefault="00246B22" w:rsidP="006D3F3B">
      <w:pPr>
        <w:numPr>
          <w:ilvl w:val="0"/>
          <w:numId w:val="13"/>
        </w:numPr>
        <w:spacing w:before="80" w:after="0" w:line="240" w:lineRule="auto"/>
        <w:ind w:left="851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 Sokl (Typ C</w:t>
      </w:r>
      <w:r w:rsidR="00425E37">
        <w:rPr>
          <w:rFonts w:eastAsia="Calibri" w:cs="Arial"/>
        </w:rPr>
        <w:t>1, Typ C2</w:t>
      </w:r>
      <w:r>
        <w:rPr>
          <w:rFonts w:eastAsia="Calibri" w:cs="Arial"/>
        </w:rPr>
        <w:t>)</w:t>
      </w:r>
    </w:p>
    <w:p w14:paraId="7F5AA3A7" w14:textId="77777777" w:rsidR="009148F7" w:rsidRDefault="005974CE" w:rsidP="00956B38">
      <w:pPr>
        <w:numPr>
          <w:ilvl w:val="0"/>
          <w:numId w:val="13"/>
        </w:numPr>
        <w:spacing w:before="80" w:after="0" w:line="240" w:lineRule="auto"/>
        <w:ind w:left="851" w:hanging="284"/>
        <w:jc w:val="both"/>
        <w:rPr>
          <w:rFonts w:eastAsia="Calibri" w:cs="Arial"/>
        </w:rPr>
      </w:pPr>
      <w:r w:rsidRPr="00B20E5B">
        <w:rPr>
          <w:rFonts w:eastAsia="Calibri" w:cs="Arial"/>
        </w:rPr>
        <w:t xml:space="preserve"> </w:t>
      </w:r>
      <w:proofErr w:type="spellStart"/>
      <w:r w:rsidR="009148F7">
        <w:rPr>
          <w:rFonts w:eastAsia="Calibri" w:cs="Arial"/>
        </w:rPr>
        <w:t>Schodovka</w:t>
      </w:r>
      <w:proofErr w:type="spellEnd"/>
      <w:r w:rsidR="009148F7">
        <w:rPr>
          <w:rFonts w:eastAsia="Calibri" w:cs="Arial"/>
        </w:rPr>
        <w:t xml:space="preserve"> (Typ D</w:t>
      </w:r>
      <w:r w:rsidR="00425E37">
        <w:rPr>
          <w:rFonts w:eastAsia="Calibri" w:cs="Arial"/>
        </w:rPr>
        <w:t>1, Typ D2</w:t>
      </w:r>
      <w:r w:rsidR="009148F7">
        <w:rPr>
          <w:rFonts w:eastAsia="Calibri" w:cs="Arial"/>
        </w:rPr>
        <w:t>)</w:t>
      </w:r>
    </w:p>
    <w:p w14:paraId="5345437D" w14:textId="77777777" w:rsidR="00060FDE" w:rsidRPr="00B20E5B" w:rsidRDefault="009148F7" w:rsidP="00956B38">
      <w:pPr>
        <w:numPr>
          <w:ilvl w:val="0"/>
          <w:numId w:val="13"/>
        </w:numPr>
        <w:spacing w:before="80" w:after="0" w:line="240" w:lineRule="auto"/>
        <w:ind w:left="851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 </w:t>
      </w:r>
      <w:r w:rsidR="00060FDE" w:rsidRPr="00B20E5B">
        <w:rPr>
          <w:rFonts w:eastAsia="Calibri" w:cs="Arial"/>
        </w:rPr>
        <w:t xml:space="preserve">Ukončovací lišta (Typ </w:t>
      </w:r>
      <w:r>
        <w:rPr>
          <w:rFonts w:eastAsia="Calibri" w:cs="Arial"/>
        </w:rPr>
        <w:t>E</w:t>
      </w:r>
      <w:r w:rsidR="00425E37">
        <w:rPr>
          <w:rFonts w:eastAsia="Calibri" w:cs="Arial"/>
        </w:rPr>
        <w:t>1, Typ E2</w:t>
      </w:r>
      <w:r w:rsidR="00060FDE" w:rsidRPr="00B20E5B">
        <w:rPr>
          <w:rFonts w:eastAsia="Calibri" w:cs="Arial"/>
        </w:rPr>
        <w:t>)</w:t>
      </w:r>
    </w:p>
    <w:p w14:paraId="233AFC23" w14:textId="77777777" w:rsidR="009901C4" w:rsidRDefault="009901C4" w:rsidP="006D3F3B">
      <w:pPr>
        <w:numPr>
          <w:ilvl w:val="0"/>
          <w:numId w:val="13"/>
        </w:numPr>
        <w:spacing w:before="80" w:after="0" w:line="240" w:lineRule="auto"/>
        <w:ind w:left="851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 Spárovací hmota (Typ </w:t>
      </w:r>
      <w:r w:rsidR="009148F7">
        <w:rPr>
          <w:rFonts w:eastAsia="Calibri" w:cs="Arial"/>
        </w:rPr>
        <w:t>F</w:t>
      </w:r>
      <w:r>
        <w:rPr>
          <w:rFonts w:eastAsia="Calibri" w:cs="Arial"/>
        </w:rPr>
        <w:t>)</w:t>
      </w:r>
    </w:p>
    <w:p w14:paraId="28E78982" w14:textId="77777777" w:rsidR="00B047C5" w:rsidRPr="005974CE" w:rsidRDefault="00B047C5" w:rsidP="00190B2B">
      <w:pPr>
        <w:spacing w:before="80" w:after="0" w:line="240" w:lineRule="auto"/>
        <w:ind w:left="851"/>
        <w:jc w:val="both"/>
        <w:rPr>
          <w:rFonts w:eastAsia="Calibri" w:cs="Arial"/>
        </w:rPr>
      </w:pPr>
    </w:p>
    <w:p w14:paraId="5592FBF2" w14:textId="77777777" w:rsidR="005974CE" w:rsidRPr="005974CE" w:rsidRDefault="005974CE" w:rsidP="005974CE">
      <w:pPr>
        <w:keepNext/>
        <w:spacing w:after="0" w:line="240" w:lineRule="auto"/>
        <w:jc w:val="center"/>
        <w:outlineLvl w:val="1"/>
        <w:rPr>
          <w:rFonts w:eastAsia="Times New Roman" w:cs="Helvetica-Bold"/>
          <w:b/>
          <w:bCs/>
          <w:iCs/>
          <w:szCs w:val="24"/>
          <w:lang w:eastAsia="cs-CZ"/>
        </w:rPr>
      </w:pPr>
    </w:p>
    <w:p w14:paraId="02D843D7" w14:textId="77777777" w:rsidR="005974CE" w:rsidRPr="005974CE" w:rsidRDefault="005974CE" w:rsidP="005974CE">
      <w:pPr>
        <w:spacing w:after="0" w:line="240" w:lineRule="auto"/>
        <w:jc w:val="both"/>
        <w:rPr>
          <w:rFonts w:eastAsia="Times New Roman"/>
          <w:szCs w:val="22"/>
          <w:lang w:eastAsia="cs-CZ"/>
        </w:rPr>
      </w:pPr>
    </w:p>
    <w:p w14:paraId="3DAF492D" w14:textId="77777777" w:rsidR="000E21F6" w:rsidRPr="005974CE" w:rsidRDefault="000E21F6" w:rsidP="000E21F6">
      <w:pPr>
        <w:keepNext/>
        <w:spacing w:after="0" w:line="240" w:lineRule="auto"/>
        <w:jc w:val="center"/>
        <w:outlineLvl w:val="1"/>
        <w:rPr>
          <w:rFonts w:eastAsia="Times New Roman" w:cs="Arial"/>
          <w:b/>
          <w:bCs/>
          <w:iCs/>
          <w:szCs w:val="22"/>
          <w:lang w:eastAsia="cs-CZ"/>
        </w:rPr>
      </w:pPr>
      <w:r w:rsidRPr="005974CE">
        <w:rPr>
          <w:rFonts w:eastAsia="Times New Roman" w:cs="Arial"/>
          <w:b/>
          <w:bCs/>
          <w:iCs/>
          <w:szCs w:val="22"/>
          <w:lang w:eastAsia="cs-CZ"/>
        </w:rPr>
        <w:t>Čl.</w:t>
      </w:r>
      <w:r>
        <w:rPr>
          <w:rFonts w:eastAsia="Times New Roman" w:cs="Arial"/>
          <w:b/>
          <w:bCs/>
          <w:iCs/>
          <w:szCs w:val="22"/>
          <w:lang w:eastAsia="cs-CZ"/>
        </w:rPr>
        <w:t xml:space="preserve"> 3</w:t>
      </w:r>
    </w:p>
    <w:p w14:paraId="0897146D" w14:textId="77777777" w:rsidR="000E21F6" w:rsidRPr="005974CE" w:rsidRDefault="000E21F6" w:rsidP="000E21F6">
      <w:pPr>
        <w:keepNext/>
        <w:spacing w:after="0" w:line="240" w:lineRule="auto"/>
        <w:jc w:val="center"/>
        <w:outlineLvl w:val="1"/>
        <w:rPr>
          <w:rFonts w:eastAsia="Times New Roman" w:cs="Helvetica-Bold"/>
          <w:b/>
          <w:bCs/>
          <w:iCs/>
          <w:szCs w:val="24"/>
          <w:lang w:eastAsia="cs-CZ"/>
        </w:rPr>
      </w:pPr>
      <w:r w:rsidRPr="005974CE">
        <w:rPr>
          <w:rFonts w:eastAsia="Times New Roman" w:cs="Helvetica-Bold"/>
          <w:b/>
          <w:bCs/>
          <w:iCs/>
          <w:szCs w:val="24"/>
          <w:lang w:eastAsia="cs-CZ"/>
        </w:rPr>
        <w:t>Technické specifikace dle typů</w:t>
      </w:r>
    </w:p>
    <w:p w14:paraId="26F7523F" w14:textId="77777777" w:rsidR="000E21F6" w:rsidRDefault="000E21F6" w:rsidP="005974CE">
      <w:pPr>
        <w:spacing w:before="60" w:after="120" w:line="240" w:lineRule="auto"/>
        <w:ind w:left="2138" w:hanging="1004"/>
        <w:jc w:val="both"/>
        <w:rPr>
          <w:rFonts w:eastAsia="Calibri"/>
          <w:b/>
          <w:u w:val="single"/>
        </w:rPr>
      </w:pPr>
    </w:p>
    <w:p w14:paraId="791AFAA6" w14:textId="77777777" w:rsidR="00E5373F" w:rsidRDefault="005974CE" w:rsidP="000451E5">
      <w:pPr>
        <w:numPr>
          <w:ilvl w:val="2"/>
          <w:numId w:val="0"/>
        </w:numPr>
        <w:spacing w:before="80" w:after="0"/>
        <w:ind w:left="709" w:hanging="142"/>
        <w:rPr>
          <w:rFonts w:eastAsia="Calibri" w:cs="Arial"/>
        </w:rPr>
      </w:pPr>
      <w:bookmarkStart w:id="1" w:name="_Hlk156472679"/>
      <w:r w:rsidRPr="005974CE">
        <w:rPr>
          <w:rFonts w:eastAsia="Calibri" w:cs="Arial"/>
          <w:u w:val="single"/>
        </w:rPr>
        <w:t xml:space="preserve">Specifikace Typ </w:t>
      </w:r>
      <w:r w:rsidR="0011157C" w:rsidRPr="005974CE">
        <w:rPr>
          <w:rFonts w:eastAsia="Calibri" w:cs="Arial"/>
          <w:u w:val="single"/>
        </w:rPr>
        <w:t>A</w:t>
      </w:r>
      <w:r w:rsidR="0011157C">
        <w:rPr>
          <w:rFonts w:eastAsia="Calibri" w:cs="Arial"/>
          <w:u w:val="single"/>
        </w:rPr>
        <w:t>1 – Obklad</w:t>
      </w:r>
      <w:r w:rsidRPr="005974CE">
        <w:rPr>
          <w:rFonts w:eastAsia="Calibri" w:cs="Arial"/>
          <w:u w:val="single"/>
        </w:rPr>
        <w:t xml:space="preserve"> </w:t>
      </w:r>
    </w:p>
    <w:p w14:paraId="1B0EA240" w14:textId="77777777" w:rsidR="00E5373F" w:rsidRPr="0075514B" w:rsidRDefault="00C76A56" w:rsidP="00E5373F">
      <w:pPr>
        <w:spacing w:before="60" w:after="0" w:line="240" w:lineRule="auto"/>
        <w:ind w:firstLine="567"/>
        <w:jc w:val="both"/>
        <w:rPr>
          <w:rFonts w:eastAsia="Calibri"/>
          <w:b/>
        </w:rPr>
      </w:pPr>
      <w:r>
        <w:rPr>
          <w:rFonts w:eastAsia="Calibri" w:cs="Arial"/>
        </w:rPr>
        <w:t xml:space="preserve"> </w:t>
      </w:r>
      <w:r w:rsidR="00E5373F" w:rsidRPr="0075514B">
        <w:rPr>
          <w:rFonts w:eastAsia="Calibri"/>
          <w:b/>
        </w:rPr>
        <w:t>Minimální technické požadavky</w:t>
      </w:r>
    </w:p>
    <w:p w14:paraId="1B73331D" w14:textId="77777777" w:rsidR="004B3232" w:rsidRPr="0075514B" w:rsidRDefault="005F1C6E" w:rsidP="000451E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highlight w:val="yellow"/>
          <w:lang w:eastAsia="cs-CZ"/>
        </w:rPr>
      </w:pPr>
      <w:bookmarkStart w:id="2" w:name="_Hlk156546339"/>
      <w:r w:rsidRPr="0075514B">
        <w:rPr>
          <w:rFonts w:cs="Verdana"/>
          <w:highlight w:val="yellow"/>
          <w:lang w:eastAsia="cs-CZ"/>
        </w:rPr>
        <w:t xml:space="preserve">jmenovitý </w:t>
      </w:r>
      <w:r w:rsidR="000451E5" w:rsidRPr="0075514B">
        <w:rPr>
          <w:rFonts w:cs="Verdana"/>
          <w:highlight w:val="yellow"/>
          <w:lang w:eastAsia="cs-CZ"/>
        </w:rPr>
        <w:t>rozměr</w:t>
      </w:r>
      <w:r w:rsidR="00FD16FD" w:rsidRPr="0075514B">
        <w:rPr>
          <w:rFonts w:cs="Verdana"/>
          <w:highlight w:val="yellow"/>
          <w:lang w:eastAsia="cs-CZ"/>
        </w:rPr>
        <w:t>:</w:t>
      </w:r>
      <w:r w:rsidR="000451E5" w:rsidRPr="0075514B">
        <w:rPr>
          <w:rFonts w:cs="Verdana"/>
          <w:highlight w:val="yellow"/>
          <w:lang w:eastAsia="cs-CZ"/>
        </w:rPr>
        <w:t xml:space="preserve"> </w:t>
      </w:r>
      <w:r w:rsidR="00852987" w:rsidRPr="0075514B">
        <w:rPr>
          <w:rFonts w:cs="Verdana"/>
          <w:highlight w:val="yellow"/>
          <w:lang w:eastAsia="cs-CZ"/>
        </w:rPr>
        <w:t>30</w:t>
      </w:r>
      <w:r w:rsidR="004B3232" w:rsidRPr="0075514B">
        <w:rPr>
          <w:rFonts w:cs="Verdana"/>
          <w:highlight w:val="yellow"/>
          <w:lang w:eastAsia="cs-CZ"/>
        </w:rPr>
        <w:t xml:space="preserve"> </w:t>
      </w:r>
      <w:r w:rsidR="000451E5" w:rsidRPr="0075514B">
        <w:rPr>
          <w:rFonts w:cs="Verdana"/>
          <w:highlight w:val="yellow"/>
          <w:lang w:eastAsia="cs-CZ"/>
        </w:rPr>
        <w:t>x</w:t>
      </w:r>
      <w:r w:rsidR="004B3232" w:rsidRPr="0075514B">
        <w:rPr>
          <w:rFonts w:cs="Verdana"/>
          <w:highlight w:val="yellow"/>
          <w:lang w:eastAsia="cs-CZ"/>
        </w:rPr>
        <w:t xml:space="preserve"> </w:t>
      </w:r>
      <w:r w:rsidR="000451E5" w:rsidRPr="0075514B">
        <w:rPr>
          <w:rFonts w:cs="Verdana"/>
          <w:highlight w:val="yellow"/>
          <w:lang w:eastAsia="cs-CZ"/>
        </w:rPr>
        <w:t xml:space="preserve">60 </w:t>
      </w:r>
      <w:r w:rsidR="00B33B17" w:rsidRPr="0075514B">
        <w:rPr>
          <w:rFonts w:cs="Verdana"/>
          <w:highlight w:val="yellow"/>
          <w:lang w:eastAsia="cs-CZ"/>
        </w:rPr>
        <w:t>c</w:t>
      </w:r>
      <w:r w:rsidR="000451E5" w:rsidRPr="0075514B">
        <w:rPr>
          <w:rFonts w:cs="Verdana"/>
          <w:highlight w:val="yellow"/>
          <w:lang w:eastAsia="cs-CZ"/>
        </w:rPr>
        <w:t>m</w:t>
      </w:r>
      <w:r w:rsidR="007C68E2" w:rsidRPr="0075514B">
        <w:rPr>
          <w:rFonts w:cs="Verdana"/>
          <w:highlight w:val="yellow"/>
          <w:lang w:eastAsia="cs-CZ"/>
        </w:rPr>
        <w:t xml:space="preserve"> </w:t>
      </w:r>
    </w:p>
    <w:p w14:paraId="2D7CAC6A" w14:textId="77777777" w:rsidR="000451E5" w:rsidRPr="0075514B" w:rsidRDefault="00FD16FD" w:rsidP="000451E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highlight w:val="yellow"/>
          <w:lang w:eastAsia="cs-CZ"/>
        </w:rPr>
      </w:pPr>
      <w:r w:rsidRPr="0075514B">
        <w:rPr>
          <w:rFonts w:cs="Verdana"/>
          <w:highlight w:val="yellow"/>
          <w:lang w:eastAsia="cs-CZ"/>
        </w:rPr>
        <w:t>tloušťka:</w:t>
      </w:r>
      <w:r w:rsidR="000451E5" w:rsidRPr="0075514B">
        <w:rPr>
          <w:rFonts w:cs="Verdana"/>
          <w:highlight w:val="yellow"/>
          <w:lang w:eastAsia="cs-CZ"/>
        </w:rPr>
        <w:t xml:space="preserve"> </w:t>
      </w:r>
      <w:r w:rsidR="000151F3" w:rsidRPr="0075514B">
        <w:rPr>
          <w:rFonts w:cs="Verdana"/>
          <w:highlight w:val="yellow"/>
          <w:lang w:eastAsia="cs-CZ"/>
        </w:rPr>
        <w:t xml:space="preserve">≥6 mm </w:t>
      </w:r>
    </w:p>
    <w:p w14:paraId="22EF1FEC" w14:textId="77777777" w:rsidR="00E5373F" w:rsidRPr="0075514B" w:rsidRDefault="00E5373F" w:rsidP="00E5373F">
      <w:pPr>
        <w:autoSpaceDE w:val="0"/>
        <w:autoSpaceDN w:val="0"/>
        <w:adjustRightInd w:val="0"/>
        <w:spacing w:before="60" w:after="0" w:line="240" w:lineRule="auto"/>
        <w:ind w:left="357"/>
        <w:rPr>
          <w:rFonts w:cs="Verdana"/>
          <w:lang w:eastAsia="cs-CZ"/>
        </w:rPr>
      </w:pPr>
      <w:r w:rsidRPr="0075514B">
        <w:rPr>
          <w:rFonts w:eastAsia="Calibri"/>
          <w:b/>
        </w:rPr>
        <w:t xml:space="preserve">    Ostatní technické požadavky</w:t>
      </w:r>
    </w:p>
    <w:p w14:paraId="4AA86A2A" w14:textId="77777777" w:rsidR="00E703B4" w:rsidRPr="0075514B" w:rsidRDefault="00E703B4" w:rsidP="00E703B4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75514B">
        <w:rPr>
          <w:rFonts w:cs="Verdana"/>
          <w:lang w:eastAsia="cs-CZ"/>
        </w:rPr>
        <w:t>materiál: slinutý keramický střep</w:t>
      </w:r>
    </w:p>
    <w:p w14:paraId="39FDA766" w14:textId="77777777" w:rsidR="009457E0" w:rsidRDefault="00FD16FD" w:rsidP="000451E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>
        <w:rPr>
          <w:rFonts w:cs="Verdana"/>
          <w:lang w:eastAsia="cs-CZ"/>
        </w:rPr>
        <w:t>první jakost</w:t>
      </w:r>
    </w:p>
    <w:p w14:paraId="530BBB3C" w14:textId="77777777" w:rsidR="008E748F" w:rsidRPr="0075514B" w:rsidRDefault="008E748F" w:rsidP="008E748F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75514B">
        <w:rPr>
          <w:rFonts w:cs="Verdana"/>
          <w:lang w:eastAsia="cs-CZ"/>
        </w:rPr>
        <w:t>rektifikovaný keramický obklad</w:t>
      </w:r>
    </w:p>
    <w:p w14:paraId="041ADC12" w14:textId="77777777" w:rsidR="008E748F" w:rsidRPr="0075514B" w:rsidRDefault="008E748F" w:rsidP="008E748F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6443D496">
        <w:rPr>
          <w:rFonts w:cs="Verdana"/>
          <w:lang w:eastAsia="cs-CZ"/>
        </w:rPr>
        <w:t>povrch: glazovaný, matný</w:t>
      </w:r>
    </w:p>
    <w:p w14:paraId="157947E7" w14:textId="77777777" w:rsidR="009457E0" w:rsidRPr="000151F3" w:rsidRDefault="009457E0" w:rsidP="000451E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9457E0">
        <w:rPr>
          <w:rFonts w:cs="Verdana"/>
          <w:lang w:eastAsia="cs-CZ"/>
        </w:rPr>
        <w:t xml:space="preserve">tvrdost dle </w:t>
      </w:r>
      <w:proofErr w:type="spellStart"/>
      <w:r w:rsidRPr="009457E0">
        <w:rPr>
          <w:rFonts w:cs="Verdana"/>
          <w:lang w:eastAsia="cs-CZ"/>
        </w:rPr>
        <w:t>Moh</w:t>
      </w:r>
      <w:r w:rsidR="00C06FCF">
        <w:rPr>
          <w:rFonts w:cs="Verdana"/>
          <w:lang w:eastAsia="cs-CZ"/>
        </w:rPr>
        <w:t>s</w:t>
      </w:r>
      <w:r w:rsidRPr="009457E0">
        <w:rPr>
          <w:rFonts w:cs="Verdana"/>
          <w:lang w:eastAsia="cs-CZ"/>
        </w:rPr>
        <w:t>e</w:t>
      </w:r>
      <w:proofErr w:type="spellEnd"/>
      <w:r w:rsidRPr="009457E0">
        <w:rPr>
          <w:rFonts w:cs="Verdana"/>
          <w:lang w:eastAsia="cs-CZ"/>
        </w:rPr>
        <w:t xml:space="preserve"> </w:t>
      </w:r>
      <w:r w:rsidR="00E717FB">
        <w:rPr>
          <w:rFonts w:cs="Verdana"/>
          <w:lang w:eastAsia="cs-CZ"/>
        </w:rPr>
        <w:t xml:space="preserve">min. </w:t>
      </w:r>
      <w:r w:rsidR="00E108DB">
        <w:rPr>
          <w:rFonts w:cs="Verdana"/>
          <w:lang w:eastAsia="cs-CZ"/>
        </w:rPr>
        <w:t>5</w:t>
      </w:r>
    </w:p>
    <w:p w14:paraId="68C82695" w14:textId="77777777" w:rsidR="000151F3" w:rsidRPr="00C81F23" w:rsidRDefault="000151F3" w:rsidP="000451E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>
        <w:rPr>
          <w:rFonts w:cs="Verdana"/>
          <w:lang w:eastAsia="cs-CZ"/>
        </w:rPr>
        <w:t>n</w:t>
      </w:r>
      <w:r w:rsidRPr="000151F3">
        <w:rPr>
          <w:rFonts w:cs="Verdana"/>
          <w:lang w:eastAsia="cs-CZ"/>
        </w:rPr>
        <w:t xml:space="preserve">asákavost: dle ISO 10545-3, </w:t>
      </w:r>
      <w:r w:rsidR="00AE3114">
        <w:rPr>
          <w:rFonts w:cs="Verdana"/>
          <w:lang w:eastAsia="cs-CZ"/>
        </w:rPr>
        <w:t>E</w:t>
      </w:r>
      <w:r w:rsidR="00AE3114" w:rsidRPr="00E918BB">
        <w:rPr>
          <w:rFonts w:eastAsia="Calibri"/>
        </w:rPr>
        <w:t xml:space="preserve"> &lt;</w:t>
      </w:r>
      <w:r w:rsidR="008E748F" w:rsidRPr="00E918BB">
        <w:rPr>
          <w:rFonts w:eastAsia="Calibri"/>
        </w:rPr>
        <w:t>0,5%</w:t>
      </w:r>
    </w:p>
    <w:p w14:paraId="617D0EC6" w14:textId="77777777" w:rsidR="00C81F23" w:rsidRDefault="00607A1F" w:rsidP="00C81F2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C81F23">
        <w:rPr>
          <w:rFonts w:cs="Verdana"/>
          <w:lang w:eastAsia="cs-CZ"/>
        </w:rPr>
        <w:t xml:space="preserve">otěruvzdornost: dle ISO 10545-7 min. PEI 4 – glazovaná </w:t>
      </w:r>
    </w:p>
    <w:p w14:paraId="15ACAA4F" w14:textId="77777777" w:rsidR="00773139" w:rsidRPr="00C81F23" w:rsidRDefault="00773139" w:rsidP="00C81F23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C81F23">
        <w:rPr>
          <w:rFonts w:cs="Verdana"/>
          <w:lang w:eastAsia="cs-CZ"/>
        </w:rPr>
        <w:t xml:space="preserve">odolnost proti chemikáliím: ISO 10545-13, min. tř. A </w:t>
      </w:r>
    </w:p>
    <w:p w14:paraId="1C0E4D27" w14:textId="77777777" w:rsidR="00773139" w:rsidRDefault="00773139" w:rsidP="0077313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>
        <w:rPr>
          <w:rFonts w:cs="Verdana"/>
          <w:lang w:eastAsia="cs-CZ"/>
        </w:rPr>
        <w:t>o</w:t>
      </w:r>
      <w:r w:rsidRPr="00773139">
        <w:rPr>
          <w:rFonts w:cs="Verdana"/>
          <w:lang w:eastAsia="cs-CZ"/>
        </w:rPr>
        <w:t>dolnost proti skvrnám: ISO 10545-14, min. tř. 3</w:t>
      </w:r>
    </w:p>
    <w:bookmarkEnd w:id="1"/>
    <w:bookmarkEnd w:id="2"/>
    <w:p w14:paraId="6BB28A56" w14:textId="77777777" w:rsidR="00B047C5" w:rsidRDefault="00B047C5" w:rsidP="00CE359B">
      <w:pPr>
        <w:numPr>
          <w:ilvl w:val="2"/>
          <w:numId w:val="0"/>
        </w:numPr>
        <w:spacing w:before="80" w:after="0" w:line="240" w:lineRule="auto"/>
        <w:ind w:left="709" w:hanging="142"/>
        <w:jc w:val="both"/>
        <w:rPr>
          <w:rFonts w:eastAsia="Calibri" w:cs="Arial"/>
          <w:u w:val="single"/>
        </w:rPr>
      </w:pPr>
    </w:p>
    <w:p w14:paraId="3B71F5C9" w14:textId="77777777" w:rsidR="00C81F23" w:rsidRDefault="00C81F23" w:rsidP="00425E37">
      <w:pPr>
        <w:numPr>
          <w:ilvl w:val="2"/>
          <w:numId w:val="0"/>
        </w:numPr>
        <w:spacing w:before="80" w:after="0"/>
        <w:ind w:left="709" w:hanging="142"/>
        <w:rPr>
          <w:rFonts w:eastAsia="Calibri" w:cs="Arial"/>
          <w:color w:val="000000"/>
          <w:u w:val="single"/>
        </w:rPr>
      </w:pPr>
      <w:bookmarkStart w:id="3" w:name="_Hlk156468176"/>
    </w:p>
    <w:p w14:paraId="1DEEF344" w14:textId="77777777" w:rsidR="00C81F23" w:rsidRDefault="00C81F23" w:rsidP="00425E37">
      <w:pPr>
        <w:numPr>
          <w:ilvl w:val="2"/>
          <w:numId w:val="0"/>
        </w:numPr>
        <w:spacing w:before="80" w:after="0"/>
        <w:ind w:left="709" w:hanging="142"/>
        <w:rPr>
          <w:rFonts w:eastAsia="Calibri" w:cs="Arial"/>
          <w:color w:val="000000"/>
          <w:u w:val="single"/>
        </w:rPr>
      </w:pPr>
    </w:p>
    <w:p w14:paraId="72F749F9" w14:textId="77777777" w:rsidR="00425E37" w:rsidRPr="00E75625" w:rsidRDefault="00425E37" w:rsidP="00425E37">
      <w:pPr>
        <w:numPr>
          <w:ilvl w:val="2"/>
          <w:numId w:val="0"/>
        </w:numPr>
        <w:spacing w:before="80" w:after="0"/>
        <w:ind w:left="709" w:hanging="142"/>
        <w:rPr>
          <w:rFonts w:eastAsia="Calibri" w:cs="Arial"/>
          <w:color w:val="000000"/>
        </w:rPr>
      </w:pPr>
      <w:r w:rsidRPr="00E75625">
        <w:rPr>
          <w:rFonts w:eastAsia="Calibri" w:cs="Arial"/>
          <w:color w:val="000000"/>
          <w:u w:val="single"/>
        </w:rPr>
        <w:lastRenderedPageBreak/>
        <w:t xml:space="preserve">Specifikace Typ </w:t>
      </w:r>
      <w:r w:rsidR="0011157C" w:rsidRPr="00E75625">
        <w:rPr>
          <w:rFonts w:eastAsia="Calibri" w:cs="Arial"/>
          <w:color w:val="000000"/>
          <w:u w:val="single"/>
        </w:rPr>
        <w:t xml:space="preserve">A2 </w:t>
      </w:r>
      <w:r w:rsidR="0011157C">
        <w:rPr>
          <w:rFonts w:eastAsia="Calibri" w:cs="Arial"/>
          <w:color w:val="000000"/>
          <w:u w:val="single"/>
        </w:rPr>
        <w:t>– Obklad</w:t>
      </w:r>
    </w:p>
    <w:p w14:paraId="13DDC03C" w14:textId="77777777" w:rsidR="00425E37" w:rsidRPr="00E75625" w:rsidRDefault="00425E37" w:rsidP="00425E37">
      <w:pPr>
        <w:spacing w:before="60" w:after="0" w:line="240" w:lineRule="auto"/>
        <w:ind w:firstLine="567"/>
        <w:jc w:val="both"/>
        <w:rPr>
          <w:rFonts w:eastAsia="Calibri"/>
          <w:b/>
          <w:color w:val="000000"/>
        </w:rPr>
      </w:pPr>
      <w:r w:rsidRPr="00E75625">
        <w:rPr>
          <w:rFonts w:eastAsia="Calibri" w:cs="Arial"/>
          <w:color w:val="000000"/>
        </w:rPr>
        <w:t xml:space="preserve"> </w:t>
      </w:r>
      <w:r w:rsidRPr="00E75625">
        <w:rPr>
          <w:rFonts w:eastAsia="Calibri"/>
          <w:b/>
          <w:color w:val="000000"/>
        </w:rPr>
        <w:t>Minimální technické požadavky</w:t>
      </w:r>
    </w:p>
    <w:p w14:paraId="3D246B21" w14:textId="77777777" w:rsidR="00425E37" w:rsidRPr="00E75625" w:rsidRDefault="00425E37" w:rsidP="00425E3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highlight w:val="yellow"/>
          <w:lang w:eastAsia="cs-CZ"/>
        </w:rPr>
      </w:pPr>
      <w:r w:rsidRPr="00E75625">
        <w:rPr>
          <w:rFonts w:cs="Verdana"/>
          <w:color w:val="000000"/>
          <w:highlight w:val="yellow"/>
          <w:lang w:eastAsia="cs-CZ"/>
        </w:rPr>
        <w:t xml:space="preserve">jmenovitý rozměr: 30 x 60 cm </w:t>
      </w:r>
    </w:p>
    <w:p w14:paraId="392EA6B5" w14:textId="77777777" w:rsidR="00425E37" w:rsidRPr="00E75625" w:rsidRDefault="00425E37" w:rsidP="00425E3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highlight w:val="yellow"/>
          <w:lang w:eastAsia="cs-CZ"/>
        </w:rPr>
      </w:pPr>
      <w:r w:rsidRPr="00E75625">
        <w:rPr>
          <w:rFonts w:cs="Verdana"/>
          <w:color w:val="000000"/>
          <w:highlight w:val="yellow"/>
          <w:lang w:eastAsia="cs-CZ"/>
        </w:rPr>
        <w:t xml:space="preserve">tloušťka: ≥6 mm </w:t>
      </w:r>
    </w:p>
    <w:p w14:paraId="4DBE3FCD" w14:textId="77777777" w:rsidR="00425E37" w:rsidRPr="00E75625" w:rsidRDefault="00425E37" w:rsidP="00425E37">
      <w:pPr>
        <w:autoSpaceDE w:val="0"/>
        <w:autoSpaceDN w:val="0"/>
        <w:adjustRightInd w:val="0"/>
        <w:spacing w:before="60" w:after="0" w:line="240" w:lineRule="auto"/>
        <w:ind w:left="357"/>
        <w:rPr>
          <w:rFonts w:cs="Verdana"/>
          <w:color w:val="000000"/>
          <w:lang w:eastAsia="cs-CZ"/>
        </w:rPr>
      </w:pPr>
      <w:r w:rsidRPr="00E75625">
        <w:rPr>
          <w:rFonts w:eastAsia="Calibri"/>
          <w:b/>
          <w:color w:val="000000"/>
        </w:rPr>
        <w:t xml:space="preserve">    Ostatní technické požadavky</w:t>
      </w:r>
    </w:p>
    <w:p w14:paraId="16A27158" w14:textId="77777777" w:rsidR="00425E37" w:rsidRPr="00E75625" w:rsidRDefault="00425E37" w:rsidP="00425E3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lang w:eastAsia="cs-CZ"/>
        </w:rPr>
      </w:pPr>
      <w:r w:rsidRPr="00E75625">
        <w:rPr>
          <w:rFonts w:cs="Verdana"/>
          <w:color w:val="000000"/>
          <w:lang w:eastAsia="cs-CZ"/>
        </w:rPr>
        <w:t>materiál: keramický střep</w:t>
      </w:r>
    </w:p>
    <w:p w14:paraId="70E2F696" w14:textId="77777777" w:rsidR="00425E37" w:rsidRPr="00E75625" w:rsidRDefault="00425E37" w:rsidP="00425E3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lang w:eastAsia="cs-CZ"/>
        </w:rPr>
      </w:pPr>
      <w:r w:rsidRPr="00E75625">
        <w:rPr>
          <w:rFonts w:cs="Verdana"/>
          <w:color w:val="000000"/>
          <w:lang w:eastAsia="cs-CZ"/>
        </w:rPr>
        <w:t>první jakost</w:t>
      </w:r>
    </w:p>
    <w:p w14:paraId="4E1ACC7B" w14:textId="77777777" w:rsidR="00425E37" w:rsidRPr="00E75625" w:rsidRDefault="00425E37" w:rsidP="00425E3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lang w:eastAsia="cs-CZ"/>
        </w:rPr>
      </w:pPr>
      <w:r w:rsidRPr="00E75625">
        <w:rPr>
          <w:rFonts w:cs="Verdana"/>
          <w:color w:val="000000"/>
          <w:lang w:eastAsia="cs-CZ"/>
        </w:rPr>
        <w:t>rektifikovaný keramický obklad</w:t>
      </w:r>
    </w:p>
    <w:p w14:paraId="75236B6A" w14:textId="4B2AA0C4" w:rsidR="00425E37" w:rsidRPr="00E75625" w:rsidRDefault="00425E37" w:rsidP="00425E3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lang w:eastAsia="cs-CZ"/>
        </w:rPr>
      </w:pPr>
      <w:r w:rsidRPr="6EC41494">
        <w:rPr>
          <w:rFonts w:cs="Verdana"/>
          <w:color w:val="000000" w:themeColor="text1"/>
          <w:lang w:eastAsia="cs-CZ"/>
        </w:rPr>
        <w:t>povrch: matný</w:t>
      </w:r>
      <w:r w:rsidR="009D2C8C" w:rsidRPr="6EC41494">
        <w:rPr>
          <w:rFonts w:cs="Verdana"/>
          <w:color w:val="000000" w:themeColor="text1"/>
          <w:lang w:eastAsia="cs-CZ"/>
        </w:rPr>
        <w:t>, hladký, monochromatický</w:t>
      </w:r>
    </w:p>
    <w:p w14:paraId="6ADCAE74" w14:textId="77777777" w:rsidR="00425E37" w:rsidRPr="00E75625" w:rsidRDefault="00425E37" w:rsidP="00425E3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lang w:eastAsia="cs-CZ"/>
        </w:rPr>
      </w:pPr>
      <w:r w:rsidRPr="00E75625">
        <w:rPr>
          <w:rFonts w:cs="Verdana"/>
          <w:color w:val="000000"/>
          <w:lang w:eastAsia="cs-CZ"/>
        </w:rPr>
        <w:t xml:space="preserve">tvrdost dle </w:t>
      </w:r>
      <w:proofErr w:type="spellStart"/>
      <w:r w:rsidRPr="00E75625">
        <w:rPr>
          <w:rFonts w:cs="Verdana"/>
          <w:color w:val="000000"/>
          <w:lang w:eastAsia="cs-CZ"/>
        </w:rPr>
        <w:t>Mohse</w:t>
      </w:r>
      <w:proofErr w:type="spellEnd"/>
      <w:r w:rsidRPr="00E75625">
        <w:rPr>
          <w:rFonts w:cs="Verdana"/>
          <w:color w:val="000000"/>
          <w:lang w:eastAsia="cs-CZ"/>
        </w:rPr>
        <w:t xml:space="preserve"> min. 5</w:t>
      </w:r>
    </w:p>
    <w:p w14:paraId="2F1D762D" w14:textId="77777777" w:rsidR="00425E37" w:rsidRPr="00E75625" w:rsidRDefault="00425E37" w:rsidP="00425E3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lang w:eastAsia="cs-CZ"/>
        </w:rPr>
      </w:pPr>
      <w:r w:rsidRPr="00E75625">
        <w:rPr>
          <w:rFonts w:cs="Verdana"/>
          <w:color w:val="000000"/>
          <w:lang w:eastAsia="cs-CZ"/>
        </w:rPr>
        <w:t>nasákavost: dle ISO 10545-3, E</w:t>
      </w:r>
      <w:r w:rsidR="00AE3114" w:rsidRPr="00E75625">
        <w:rPr>
          <w:rFonts w:cs="Verdana"/>
          <w:color w:val="000000"/>
          <w:lang w:eastAsia="cs-CZ"/>
        </w:rPr>
        <w:t xml:space="preserve"> </w:t>
      </w:r>
      <w:r w:rsidR="009D2C8C" w:rsidRPr="00E75625">
        <w:rPr>
          <w:rFonts w:ascii="Symbol" w:eastAsia="Symbol" w:hAnsi="Symbol" w:cs="Symbol"/>
          <w:color w:val="000000"/>
          <w:lang w:eastAsia="cs-CZ"/>
        </w:rPr>
        <w:t>&gt;</w:t>
      </w:r>
      <w:r w:rsidR="009D2C8C" w:rsidRPr="00E75625">
        <w:rPr>
          <w:rFonts w:eastAsia="Calibri"/>
          <w:color w:val="000000"/>
        </w:rPr>
        <w:t>10</w:t>
      </w:r>
      <w:r w:rsidRPr="00E75625">
        <w:rPr>
          <w:rFonts w:eastAsia="Calibri"/>
          <w:color w:val="000000"/>
        </w:rPr>
        <w:t>%</w:t>
      </w:r>
    </w:p>
    <w:p w14:paraId="184B74B1" w14:textId="77777777" w:rsidR="00425E37" w:rsidRPr="00E75625" w:rsidRDefault="00425E37" w:rsidP="00425E3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lang w:eastAsia="cs-CZ"/>
        </w:rPr>
      </w:pPr>
      <w:r w:rsidRPr="00E75625">
        <w:rPr>
          <w:rFonts w:cs="Verdana"/>
          <w:color w:val="000000"/>
          <w:lang w:eastAsia="cs-CZ"/>
        </w:rPr>
        <w:t xml:space="preserve">odolnost proti chemikáliím: ISO 10545-13, min. tř. A </w:t>
      </w:r>
    </w:p>
    <w:p w14:paraId="21C863B3" w14:textId="77777777" w:rsidR="00425E37" w:rsidRPr="00E75625" w:rsidRDefault="00425E37" w:rsidP="00425E37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="Verdana"/>
          <w:color w:val="000000"/>
          <w:lang w:eastAsia="cs-CZ"/>
        </w:rPr>
      </w:pPr>
      <w:r w:rsidRPr="00E75625">
        <w:rPr>
          <w:rFonts w:cs="Verdana"/>
          <w:color w:val="000000"/>
          <w:lang w:eastAsia="cs-CZ"/>
        </w:rPr>
        <w:t>odolnost proti skvrnám: ISO 10545-14, min. tř. 3</w:t>
      </w:r>
    </w:p>
    <w:p w14:paraId="1FA582C0" w14:textId="77777777" w:rsidR="00023673" w:rsidRDefault="00023673" w:rsidP="00CE359B">
      <w:pPr>
        <w:numPr>
          <w:ilvl w:val="2"/>
          <w:numId w:val="0"/>
        </w:numPr>
        <w:spacing w:before="80" w:after="0" w:line="240" w:lineRule="auto"/>
        <w:ind w:left="709" w:hanging="142"/>
        <w:jc w:val="both"/>
        <w:rPr>
          <w:rFonts w:eastAsia="Calibri" w:cs="Arial"/>
          <w:u w:val="single"/>
        </w:rPr>
      </w:pPr>
    </w:p>
    <w:p w14:paraId="2B95C67C" w14:textId="77777777" w:rsidR="005974CE" w:rsidRDefault="005974CE" w:rsidP="00CE359B">
      <w:pPr>
        <w:numPr>
          <w:ilvl w:val="2"/>
          <w:numId w:val="0"/>
        </w:numPr>
        <w:spacing w:before="80" w:after="0" w:line="240" w:lineRule="auto"/>
        <w:ind w:left="709" w:hanging="142"/>
        <w:jc w:val="both"/>
        <w:rPr>
          <w:rFonts w:eastAsia="Calibri" w:cs="Arial"/>
        </w:rPr>
      </w:pPr>
      <w:r w:rsidRPr="005974CE">
        <w:rPr>
          <w:rFonts w:eastAsia="Calibri" w:cs="Arial"/>
          <w:u w:val="single"/>
        </w:rPr>
        <w:t xml:space="preserve">Specifikace Typ </w:t>
      </w:r>
      <w:r w:rsidR="0011157C">
        <w:rPr>
          <w:rFonts w:eastAsia="Calibri" w:cs="Arial"/>
          <w:u w:val="single"/>
        </w:rPr>
        <w:t>B1 – Dlažba</w:t>
      </w:r>
      <w:r w:rsidR="006C5BEF">
        <w:rPr>
          <w:rFonts w:eastAsia="Calibri" w:cs="Arial"/>
          <w:u w:val="single"/>
        </w:rPr>
        <w:t xml:space="preserve"> </w:t>
      </w:r>
      <w:r w:rsidRPr="005974CE">
        <w:rPr>
          <w:rFonts w:eastAsia="Calibri" w:cs="Arial"/>
          <w:u w:val="single"/>
        </w:rPr>
        <w:t xml:space="preserve"> </w:t>
      </w:r>
    </w:p>
    <w:p w14:paraId="2BEC4882" w14:textId="77777777" w:rsidR="00E5373F" w:rsidRPr="0075514B" w:rsidRDefault="00E5373F" w:rsidP="00E5373F">
      <w:pPr>
        <w:spacing w:before="60" w:after="0" w:line="240" w:lineRule="auto"/>
        <w:ind w:firstLine="567"/>
        <w:jc w:val="both"/>
        <w:rPr>
          <w:rFonts w:eastAsia="Calibri"/>
          <w:b/>
        </w:rPr>
      </w:pPr>
      <w:bookmarkStart w:id="4" w:name="_Hlk168482032"/>
      <w:r w:rsidRPr="0075514B">
        <w:rPr>
          <w:rFonts w:eastAsia="Calibri"/>
          <w:b/>
        </w:rPr>
        <w:t>Minimální technické požadavky</w:t>
      </w:r>
    </w:p>
    <w:bookmarkEnd w:id="4"/>
    <w:p w14:paraId="22A66551" w14:textId="77777777" w:rsidR="004B3232" w:rsidRPr="00651451" w:rsidRDefault="005F1C6E" w:rsidP="00246B22">
      <w:pPr>
        <w:numPr>
          <w:ilvl w:val="0"/>
          <w:numId w:val="32"/>
        </w:numPr>
        <w:spacing w:after="0" w:line="240" w:lineRule="auto"/>
        <w:jc w:val="both"/>
        <w:rPr>
          <w:rFonts w:eastAsia="Calibri"/>
          <w:b/>
          <w:highlight w:val="yellow"/>
        </w:rPr>
      </w:pPr>
      <w:r w:rsidRPr="00651451">
        <w:rPr>
          <w:rFonts w:cs="Verdana"/>
          <w:highlight w:val="yellow"/>
          <w:lang w:eastAsia="cs-CZ"/>
        </w:rPr>
        <w:t xml:space="preserve">jmenovitý </w:t>
      </w:r>
      <w:r w:rsidR="004B3232" w:rsidRPr="00651451">
        <w:rPr>
          <w:rFonts w:cs="Verdana"/>
          <w:highlight w:val="yellow"/>
          <w:lang w:eastAsia="cs-CZ"/>
        </w:rPr>
        <w:t>rozměr</w:t>
      </w:r>
      <w:r w:rsidR="00FD16FD" w:rsidRPr="00651451">
        <w:rPr>
          <w:rFonts w:cs="Verdana"/>
          <w:highlight w:val="yellow"/>
          <w:lang w:eastAsia="cs-CZ"/>
        </w:rPr>
        <w:t>:</w:t>
      </w:r>
      <w:r w:rsidR="004B3232" w:rsidRPr="00651451">
        <w:rPr>
          <w:rFonts w:cs="Verdana"/>
          <w:highlight w:val="yellow"/>
          <w:lang w:eastAsia="cs-CZ"/>
        </w:rPr>
        <w:t xml:space="preserve"> 60 x 60 </w:t>
      </w:r>
      <w:r w:rsidR="00B33B17" w:rsidRPr="00651451">
        <w:rPr>
          <w:rFonts w:cs="Verdana"/>
          <w:highlight w:val="yellow"/>
          <w:lang w:eastAsia="cs-CZ"/>
        </w:rPr>
        <w:t>c</w:t>
      </w:r>
      <w:r w:rsidR="004B3232" w:rsidRPr="00651451">
        <w:rPr>
          <w:rFonts w:cs="Verdana"/>
          <w:highlight w:val="yellow"/>
          <w:lang w:eastAsia="cs-CZ"/>
        </w:rPr>
        <w:t>m</w:t>
      </w:r>
    </w:p>
    <w:p w14:paraId="64898FD8" w14:textId="77777777" w:rsidR="00A95154" w:rsidRPr="00023673" w:rsidRDefault="004B3232" w:rsidP="00246B22">
      <w:pPr>
        <w:numPr>
          <w:ilvl w:val="0"/>
          <w:numId w:val="32"/>
        </w:numPr>
        <w:spacing w:after="0" w:line="240" w:lineRule="auto"/>
        <w:jc w:val="both"/>
        <w:rPr>
          <w:rFonts w:eastAsia="Calibri"/>
          <w:b/>
          <w:highlight w:val="yellow"/>
        </w:rPr>
      </w:pPr>
      <w:r w:rsidRPr="00651451">
        <w:rPr>
          <w:rFonts w:cs="Verdana"/>
          <w:highlight w:val="yellow"/>
          <w:lang w:eastAsia="cs-CZ"/>
        </w:rPr>
        <w:t>tl</w:t>
      </w:r>
      <w:r w:rsidR="00FD16FD" w:rsidRPr="00651451">
        <w:rPr>
          <w:rFonts w:cs="Verdana"/>
          <w:highlight w:val="yellow"/>
          <w:lang w:eastAsia="cs-CZ"/>
        </w:rPr>
        <w:t xml:space="preserve">oušťka: </w:t>
      </w:r>
      <w:r w:rsidR="000151F3" w:rsidRPr="00651451">
        <w:rPr>
          <w:highlight w:val="yellow"/>
        </w:rPr>
        <w:t>≥7,5 mm</w:t>
      </w:r>
      <w:r w:rsidR="000151F3" w:rsidRPr="00651451">
        <w:rPr>
          <w:rFonts w:cs="Verdana"/>
          <w:highlight w:val="yellow"/>
          <w:lang w:eastAsia="cs-CZ"/>
        </w:rPr>
        <w:t xml:space="preserve"> </w:t>
      </w:r>
    </w:p>
    <w:p w14:paraId="0C602CE2" w14:textId="77777777" w:rsidR="00E5373F" w:rsidRPr="00932FD4" w:rsidRDefault="00E5373F" w:rsidP="00E5373F">
      <w:pPr>
        <w:spacing w:before="60" w:after="0" w:line="240" w:lineRule="auto"/>
        <w:ind w:left="357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    </w:t>
      </w:r>
      <w:bookmarkStart w:id="5" w:name="_Hlk168482157"/>
      <w:r>
        <w:rPr>
          <w:rFonts w:eastAsia="Calibri"/>
          <w:b/>
        </w:rPr>
        <w:t>Ostatní technické požadavky</w:t>
      </w:r>
      <w:bookmarkEnd w:id="5"/>
    </w:p>
    <w:p w14:paraId="60A6A4A7" w14:textId="77777777" w:rsidR="00E703B4" w:rsidRPr="0075514B" w:rsidRDefault="00E703B4" w:rsidP="00E703B4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75514B">
        <w:rPr>
          <w:rFonts w:cs="Verdana"/>
          <w:lang w:eastAsia="cs-CZ"/>
        </w:rPr>
        <w:t>materiál: slinutý keramický střep</w:t>
      </w:r>
    </w:p>
    <w:p w14:paraId="7407909A" w14:textId="77777777" w:rsidR="004B3232" w:rsidRPr="0075514B" w:rsidRDefault="00FD16FD" w:rsidP="00246B22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75514B">
        <w:rPr>
          <w:rFonts w:eastAsia="Calibri"/>
        </w:rPr>
        <w:t xml:space="preserve">první </w:t>
      </w:r>
      <w:r w:rsidR="004B3232" w:rsidRPr="0075514B">
        <w:rPr>
          <w:rFonts w:eastAsia="Calibri"/>
        </w:rPr>
        <w:t>jakost</w:t>
      </w:r>
    </w:p>
    <w:p w14:paraId="61436066" w14:textId="77777777" w:rsidR="008E748F" w:rsidRPr="0075514B" w:rsidRDefault="008E748F" w:rsidP="008E748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75514B">
        <w:rPr>
          <w:rFonts w:cs="Verdana"/>
          <w:lang w:eastAsia="cs-CZ"/>
        </w:rPr>
        <w:t>rektifikovaná keramická dlažba</w:t>
      </w:r>
    </w:p>
    <w:p w14:paraId="70D61E04" w14:textId="77777777" w:rsidR="008E748F" w:rsidRPr="0075514B" w:rsidRDefault="008E748F" w:rsidP="00131A7E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75514B">
        <w:rPr>
          <w:rFonts w:cs="Verdana"/>
          <w:lang w:eastAsia="cs-CZ"/>
        </w:rPr>
        <w:t>povrch: glazovaný, matný</w:t>
      </w:r>
    </w:p>
    <w:p w14:paraId="614A6E0C" w14:textId="77777777" w:rsidR="008E748F" w:rsidRPr="0075514B" w:rsidRDefault="008E748F" w:rsidP="008E748F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75514B">
        <w:rPr>
          <w:rFonts w:eastAsia="Calibri"/>
        </w:rPr>
        <w:t>protiskluznost: ČSN 74 4505, ČSN 72 5191, součinitel smykového tření μ≥0,5 nebo úhel kluzu nejméně 10°, R10</w:t>
      </w:r>
    </w:p>
    <w:p w14:paraId="7F6CA017" w14:textId="77777777" w:rsidR="009457E0" w:rsidRPr="009457E0" w:rsidRDefault="00E918BB" w:rsidP="009457E0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n</w:t>
      </w:r>
      <w:r w:rsidRPr="00E918BB">
        <w:rPr>
          <w:rFonts w:eastAsia="Calibri"/>
        </w:rPr>
        <w:t xml:space="preserve">asákavost: dle ISO 10545-3, </w:t>
      </w:r>
      <w:r w:rsidR="00AE3114">
        <w:rPr>
          <w:rFonts w:eastAsia="Calibri"/>
        </w:rPr>
        <w:t>E</w:t>
      </w:r>
      <w:r w:rsidR="00AE3114" w:rsidRPr="00E918BB">
        <w:rPr>
          <w:rFonts w:eastAsia="Calibri"/>
        </w:rPr>
        <w:t xml:space="preserve"> &lt;</w:t>
      </w:r>
      <w:r w:rsidRPr="00E918BB">
        <w:rPr>
          <w:rFonts w:eastAsia="Calibri"/>
        </w:rPr>
        <w:t xml:space="preserve">0,5% </w:t>
      </w:r>
    </w:p>
    <w:p w14:paraId="05469B7A" w14:textId="77777777" w:rsidR="009457E0" w:rsidRPr="0075514B" w:rsidRDefault="009457E0" w:rsidP="009457E0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9457E0">
        <w:rPr>
          <w:rFonts w:eastAsia="Calibri"/>
        </w:rPr>
        <w:t xml:space="preserve">tvrdost </w:t>
      </w:r>
      <w:r w:rsidRPr="0075514B">
        <w:rPr>
          <w:rFonts w:eastAsia="Calibri"/>
        </w:rPr>
        <w:t xml:space="preserve">dle </w:t>
      </w:r>
      <w:proofErr w:type="spellStart"/>
      <w:r w:rsidRPr="0075514B">
        <w:rPr>
          <w:rFonts w:eastAsia="Calibri"/>
        </w:rPr>
        <w:t>Moh</w:t>
      </w:r>
      <w:r w:rsidR="00C06FCF" w:rsidRPr="0075514B">
        <w:rPr>
          <w:rFonts w:eastAsia="Calibri"/>
        </w:rPr>
        <w:t>s</w:t>
      </w:r>
      <w:r w:rsidRPr="0075514B">
        <w:rPr>
          <w:rFonts w:eastAsia="Calibri"/>
        </w:rPr>
        <w:t>e</w:t>
      </w:r>
      <w:proofErr w:type="spellEnd"/>
      <w:r w:rsidRPr="0075514B">
        <w:rPr>
          <w:rFonts w:eastAsia="Calibri"/>
        </w:rPr>
        <w:t xml:space="preserve"> </w:t>
      </w:r>
      <w:r w:rsidR="0027397B" w:rsidRPr="0075514B">
        <w:rPr>
          <w:rFonts w:eastAsia="Calibri"/>
        </w:rPr>
        <w:t>≥</w:t>
      </w:r>
      <w:r w:rsidRPr="0075514B">
        <w:rPr>
          <w:rFonts w:eastAsia="Calibri"/>
        </w:rPr>
        <w:t>6</w:t>
      </w:r>
    </w:p>
    <w:p w14:paraId="00C75A63" w14:textId="77777777" w:rsidR="00773139" w:rsidRPr="00773139" w:rsidRDefault="00773139" w:rsidP="00773139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p</w:t>
      </w:r>
      <w:r w:rsidRPr="00773139">
        <w:rPr>
          <w:rFonts w:eastAsia="Calibri"/>
        </w:rPr>
        <w:t xml:space="preserve">evnost: dle ISO 10545-4, </w:t>
      </w:r>
      <w:r w:rsidR="00A70CE2" w:rsidRPr="00621AAB">
        <w:t>≥</w:t>
      </w:r>
      <w:r w:rsidR="00B33B17" w:rsidRPr="00773139">
        <w:rPr>
          <w:rFonts w:eastAsia="Calibri"/>
        </w:rPr>
        <w:t>35 N</w:t>
      </w:r>
      <w:r w:rsidRPr="00773139">
        <w:rPr>
          <w:rFonts w:eastAsia="Calibri"/>
        </w:rPr>
        <w:t xml:space="preserve">/mm2 (jednotlivě </w:t>
      </w:r>
      <w:r w:rsidR="00A70CE2" w:rsidRPr="00621AAB">
        <w:t>≥</w:t>
      </w:r>
      <w:r w:rsidRPr="00773139">
        <w:rPr>
          <w:rFonts w:eastAsia="Calibri"/>
        </w:rPr>
        <w:t>32</w:t>
      </w:r>
      <w:r w:rsidR="00B33B17">
        <w:rPr>
          <w:rFonts w:eastAsia="Calibri"/>
        </w:rPr>
        <w:t xml:space="preserve"> </w:t>
      </w:r>
      <w:r w:rsidRPr="00773139">
        <w:rPr>
          <w:rFonts w:eastAsia="Calibri"/>
        </w:rPr>
        <w:t xml:space="preserve">N/mm2) - dlažba slinutá </w:t>
      </w:r>
    </w:p>
    <w:p w14:paraId="7AE32AE1" w14:textId="77777777" w:rsidR="00B20E5B" w:rsidRDefault="00773139" w:rsidP="00956B38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bookmarkStart w:id="6" w:name="_Hlk193280052"/>
      <w:r w:rsidRPr="00B20E5B">
        <w:rPr>
          <w:rFonts w:eastAsia="Calibri"/>
        </w:rPr>
        <w:t xml:space="preserve">otěruvzdornost: dle ISO 10545-7 min. PEI </w:t>
      </w:r>
      <w:r w:rsidR="008E748F">
        <w:rPr>
          <w:rFonts w:eastAsia="Calibri"/>
        </w:rPr>
        <w:t>4</w:t>
      </w:r>
      <w:r w:rsidRPr="00B20E5B">
        <w:rPr>
          <w:rFonts w:eastAsia="Calibri"/>
        </w:rPr>
        <w:t xml:space="preserve"> – glazovaná </w:t>
      </w:r>
    </w:p>
    <w:bookmarkEnd w:id="6"/>
    <w:p w14:paraId="77F0EC4D" w14:textId="77777777" w:rsidR="00773139" w:rsidRPr="00B20E5B" w:rsidRDefault="00773139" w:rsidP="00956B38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B20E5B">
        <w:rPr>
          <w:rFonts w:eastAsia="Calibri"/>
        </w:rPr>
        <w:t>odolnost proti chemikáliím: ISO 10545-13, min. tř. A</w:t>
      </w:r>
    </w:p>
    <w:p w14:paraId="70A6475F" w14:textId="77777777" w:rsidR="00773139" w:rsidRDefault="00773139" w:rsidP="00773139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o</w:t>
      </w:r>
      <w:r w:rsidRPr="00773139">
        <w:rPr>
          <w:rFonts w:eastAsia="Calibri"/>
        </w:rPr>
        <w:t>dolnost proti skvrnám: ISO 10545-14, min. tř. 3</w:t>
      </w:r>
    </w:p>
    <w:p w14:paraId="360CFC07" w14:textId="77777777" w:rsidR="00425E37" w:rsidRDefault="00425E37" w:rsidP="00425E37">
      <w:pPr>
        <w:numPr>
          <w:ilvl w:val="2"/>
          <w:numId w:val="0"/>
        </w:numPr>
        <w:spacing w:before="80" w:after="0" w:line="240" w:lineRule="auto"/>
        <w:ind w:left="709" w:hanging="142"/>
        <w:jc w:val="both"/>
        <w:rPr>
          <w:rFonts w:eastAsia="Calibri" w:cs="Arial"/>
          <w:u w:val="single"/>
        </w:rPr>
      </w:pPr>
    </w:p>
    <w:p w14:paraId="2B2D5D67" w14:textId="77777777" w:rsidR="00425E37" w:rsidRPr="00E830AE" w:rsidRDefault="00425E37" w:rsidP="00425E37">
      <w:pPr>
        <w:numPr>
          <w:ilvl w:val="2"/>
          <w:numId w:val="0"/>
        </w:numPr>
        <w:spacing w:before="80" w:after="0" w:line="240" w:lineRule="auto"/>
        <w:ind w:left="709" w:hanging="142"/>
        <w:jc w:val="both"/>
        <w:rPr>
          <w:rFonts w:eastAsia="Calibri" w:cs="Arial"/>
        </w:rPr>
      </w:pPr>
      <w:r w:rsidRPr="00E830AE">
        <w:rPr>
          <w:rFonts w:eastAsia="Calibri" w:cs="Arial"/>
          <w:u w:val="single"/>
        </w:rPr>
        <w:t xml:space="preserve">Specifikace Typ </w:t>
      </w:r>
      <w:r w:rsidR="0011157C" w:rsidRPr="00E830AE">
        <w:rPr>
          <w:rFonts w:eastAsia="Calibri" w:cs="Arial"/>
          <w:u w:val="single"/>
        </w:rPr>
        <w:t>B2</w:t>
      </w:r>
      <w:r w:rsidR="0011157C">
        <w:rPr>
          <w:rFonts w:eastAsia="Calibri" w:cs="Arial"/>
          <w:u w:val="single"/>
        </w:rPr>
        <w:t xml:space="preserve"> – Dlažba</w:t>
      </w:r>
      <w:r w:rsidR="006C5BEF">
        <w:rPr>
          <w:rFonts w:eastAsia="Calibri" w:cs="Arial"/>
          <w:u w:val="single"/>
        </w:rPr>
        <w:t xml:space="preserve"> </w:t>
      </w:r>
      <w:r w:rsidRPr="00E830AE">
        <w:rPr>
          <w:rFonts w:eastAsia="Calibri" w:cs="Arial"/>
          <w:u w:val="single"/>
        </w:rPr>
        <w:t xml:space="preserve"> </w:t>
      </w:r>
    </w:p>
    <w:p w14:paraId="06650F7D" w14:textId="77777777" w:rsidR="00425E37" w:rsidRPr="00E830AE" w:rsidRDefault="00425E37" w:rsidP="00425E37">
      <w:pPr>
        <w:spacing w:before="60" w:after="0" w:line="240" w:lineRule="auto"/>
        <w:ind w:firstLine="567"/>
        <w:jc w:val="both"/>
        <w:rPr>
          <w:rFonts w:eastAsia="Calibri"/>
          <w:b/>
        </w:rPr>
      </w:pPr>
      <w:r w:rsidRPr="00E830AE">
        <w:rPr>
          <w:rFonts w:eastAsia="Calibri"/>
          <w:b/>
        </w:rPr>
        <w:t>Minimální technické požadavky</w:t>
      </w:r>
    </w:p>
    <w:p w14:paraId="6E0FE46E" w14:textId="77777777" w:rsidR="00425E37" w:rsidRPr="00E830AE" w:rsidRDefault="00425E37" w:rsidP="00425E37">
      <w:pPr>
        <w:numPr>
          <w:ilvl w:val="0"/>
          <w:numId w:val="32"/>
        </w:numPr>
        <w:spacing w:after="0" w:line="240" w:lineRule="auto"/>
        <w:jc w:val="both"/>
        <w:rPr>
          <w:rFonts w:eastAsia="Calibri"/>
          <w:b/>
          <w:highlight w:val="yellow"/>
        </w:rPr>
      </w:pPr>
      <w:r w:rsidRPr="00E830AE">
        <w:rPr>
          <w:rFonts w:cs="Verdana"/>
          <w:highlight w:val="yellow"/>
          <w:lang w:eastAsia="cs-CZ"/>
        </w:rPr>
        <w:t>jmenovitý rozměr: 60 x 60 cm</w:t>
      </w:r>
    </w:p>
    <w:p w14:paraId="72BB4EBD" w14:textId="77777777" w:rsidR="00425E37" w:rsidRPr="00E830AE" w:rsidRDefault="00425E37" w:rsidP="00425E37">
      <w:pPr>
        <w:numPr>
          <w:ilvl w:val="0"/>
          <w:numId w:val="32"/>
        </w:numPr>
        <w:spacing w:after="0" w:line="240" w:lineRule="auto"/>
        <w:jc w:val="both"/>
        <w:rPr>
          <w:rFonts w:eastAsia="Calibri"/>
          <w:b/>
          <w:highlight w:val="yellow"/>
        </w:rPr>
      </w:pPr>
      <w:r w:rsidRPr="00E830AE">
        <w:rPr>
          <w:rFonts w:cs="Verdana"/>
          <w:highlight w:val="yellow"/>
          <w:lang w:eastAsia="cs-CZ"/>
        </w:rPr>
        <w:t xml:space="preserve">tloušťka: </w:t>
      </w:r>
      <w:r w:rsidRPr="00E830AE">
        <w:rPr>
          <w:highlight w:val="yellow"/>
        </w:rPr>
        <w:t>≥7,5 mm</w:t>
      </w:r>
      <w:r w:rsidRPr="00E830AE">
        <w:rPr>
          <w:rFonts w:cs="Verdana"/>
          <w:highlight w:val="yellow"/>
          <w:lang w:eastAsia="cs-CZ"/>
        </w:rPr>
        <w:t xml:space="preserve"> </w:t>
      </w:r>
    </w:p>
    <w:p w14:paraId="16C88F64" w14:textId="77777777" w:rsidR="00425E37" w:rsidRPr="00E830AE" w:rsidRDefault="00425E37" w:rsidP="00425E37">
      <w:pPr>
        <w:spacing w:before="60" w:after="0" w:line="240" w:lineRule="auto"/>
        <w:ind w:left="357"/>
        <w:jc w:val="both"/>
        <w:rPr>
          <w:rFonts w:eastAsia="Calibri"/>
          <w:b/>
        </w:rPr>
      </w:pPr>
      <w:r w:rsidRPr="00E830AE">
        <w:rPr>
          <w:rFonts w:eastAsia="Calibri"/>
          <w:b/>
        </w:rPr>
        <w:t xml:space="preserve">    Ostatní technické požadavky</w:t>
      </w:r>
    </w:p>
    <w:p w14:paraId="2731A401" w14:textId="77777777" w:rsidR="00425E37" w:rsidRPr="00E830AE" w:rsidRDefault="00425E37" w:rsidP="00425E3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E830AE">
        <w:rPr>
          <w:rFonts w:cs="Verdana"/>
          <w:lang w:eastAsia="cs-CZ"/>
        </w:rPr>
        <w:t xml:space="preserve">materiál: slinutý </w:t>
      </w:r>
      <w:r w:rsidR="00C479A6" w:rsidRPr="00E830AE">
        <w:rPr>
          <w:rFonts w:cs="Verdana"/>
          <w:lang w:eastAsia="cs-CZ"/>
        </w:rPr>
        <w:t xml:space="preserve">probarvený </w:t>
      </w:r>
      <w:r w:rsidRPr="00E830AE">
        <w:rPr>
          <w:rFonts w:cs="Verdana"/>
          <w:lang w:eastAsia="cs-CZ"/>
        </w:rPr>
        <w:t>keramický střep</w:t>
      </w:r>
    </w:p>
    <w:p w14:paraId="366D8871" w14:textId="77777777" w:rsidR="00425E37" w:rsidRPr="00E830AE" w:rsidRDefault="00425E37" w:rsidP="00425E37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E830AE">
        <w:rPr>
          <w:rFonts w:eastAsia="Calibri"/>
        </w:rPr>
        <w:t>první jakost</w:t>
      </w:r>
    </w:p>
    <w:p w14:paraId="231814DE" w14:textId="77777777" w:rsidR="00425E37" w:rsidRPr="00E830AE" w:rsidRDefault="00425E37" w:rsidP="00425E3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E830AE">
        <w:rPr>
          <w:rFonts w:cs="Verdana"/>
          <w:lang w:eastAsia="cs-CZ"/>
        </w:rPr>
        <w:t>rektifikovaná keramická dlažba</w:t>
      </w:r>
    </w:p>
    <w:p w14:paraId="6DE55CDE" w14:textId="77777777" w:rsidR="00425E37" w:rsidRPr="00E830AE" w:rsidRDefault="00425E37" w:rsidP="00425E3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E830AE">
        <w:rPr>
          <w:rFonts w:cs="Verdana"/>
          <w:lang w:eastAsia="cs-CZ"/>
        </w:rPr>
        <w:t>povrch: matný</w:t>
      </w:r>
      <w:r w:rsidR="009D2C8C">
        <w:rPr>
          <w:rFonts w:cs="Verdana"/>
          <w:lang w:eastAsia="cs-CZ"/>
        </w:rPr>
        <w:t>, hladký, monochromatický</w:t>
      </w:r>
    </w:p>
    <w:p w14:paraId="132890C9" w14:textId="77777777" w:rsidR="00425E37" w:rsidRPr="00E830AE" w:rsidRDefault="00425E37" w:rsidP="00425E37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E830AE">
        <w:rPr>
          <w:rFonts w:eastAsia="Calibri"/>
        </w:rPr>
        <w:t>protiskluznost: ČSN 74 4505, ČSN 72 5191, součinitel smykového tření μ≥0,5 nebo úhel kluzu nejméně 10°, R10</w:t>
      </w:r>
    </w:p>
    <w:p w14:paraId="1647244C" w14:textId="77777777" w:rsidR="00425E37" w:rsidRPr="00E830AE" w:rsidRDefault="00425E37" w:rsidP="00425E37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E830AE">
        <w:rPr>
          <w:rFonts w:eastAsia="Calibri"/>
        </w:rPr>
        <w:t xml:space="preserve">nasákavost: dle ISO 10545-3, </w:t>
      </w:r>
      <w:r w:rsidR="00AE3114" w:rsidRPr="00E830AE">
        <w:rPr>
          <w:rFonts w:eastAsia="Calibri"/>
        </w:rPr>
        <w:t>E &lt;</w:t>
      </w:r>
      <w:r w:rsidRPr="00E830AE">
        <w:rPr>
          <w:rFonts w:eastAsia="Calibri"/>
        </w:rPr>
        <w:t xml:space="preserve">0,5% </w:t>
      </w:r>
    </w:p>
    <w:p w14:paraId="424830B4" w14:textId="77777777" w:rsidR="00425E37" w:rsidRPr="00E830AE" w:rsidRDefault="00425E37" w:rsidP="00425E37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E830AE">
        <w:rPr>
          <w:rFonts w:eastAsia="Calibri"/>
        </w:rPr>
        <w:t xml:space="preserve">tvrdost dle </w:t>
      </w:r>
      <w:proofErr w:type="spellStart"/>
      <w:r w:rsidRPr="00E830AE">
        <w:rPr>
          <w:rFonts w:eastAsia="Calibri"/>
        </w:rPr>
        <w:t>Mohse</w:t>
      </w:r>
      <w:proofErr w:type="spellEnd"/>
      <w:r w:rsidRPr="00E830AE">
        <w:rPr>
          <w:rFonts w:eastAsia="Calibri"/>
        </w:rPr>
        <w:t xml:space="preserve"> ≥6</w:t>
      </w:r>
    </w:p>
    <w:p w14:paraId="668152F6" w14:textId="77777777" w:rsidR="00425E37" w:rsidRPr="00E830AE" w:rsidRDefault="00425E37" w:rsidP="00425E37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E830AE">
        <w:rPr>
          <w:rFonts w:eastAsia="Calibri"/>
        </w:rPr>
        <w:t xml:space="preserve">pevnost: dle ISO 10545-4, </w:t>
      </w:r>
      <w:r w:rsidRPr="00E830AE">
        <w:t>≥</w:t>
      </w:r>
      <w:r w:rsidRPr="00E830AE">
        <w:rPr>
          <w:rFonts w:eastAsia="Calibri"/>
        </w:rPr>
        <w:t xml:space="preserve">35 N/mm2 (jednotlivě </w:t>
      </w:r>
      <w:r w:rsidRPr="00E830AE">
        <w:t>≥</w:t>
      </w:r>
      <w:r w:rsidRPr="00E830AE">
        <w:rPr>
          <w:rFonts w:eastAsia="Calibri"/>
        </w:rPr>
        <w:t xml:space="preserve">32 N/mm2) - dlažba slinutá </w:t>
      </w:r>
    </w:p>
    <w:p w14:paraId="0A58A4F3" w14:textId="77777777" w:rsidR="00425E37" w:rsidRPr="00E830AE" w:rsidRDefault="00425E37" w:rsidP="00425E37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E830AE">
        <w:rPr>
          <w:rFonts w:eastAsia="Calibri"/>
        </w:rPr>
        <w:t>odolnost proti chemikáliím: ISO 10545-13, min. tř. A</w:t>
      </w:r>
    </w:p>
    <w:p w14:paraId="05BCC23E" w14:textId="77777777" w:rsidR="00425E37" w:rsidRPr="00E830AE" w:rsidRDefault="00425E37" w:rsidP="00425E37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E830AE">
        <w:rPr>
          <w:rFonts w:eastAsia="Calibri"/>
        </w:rPr>
        <w:t>odolnost proti skvrnám: ISO 10545-14, min. tř. 3</w:t>
      </w:r>
    </w:p>
    <w:p w14:paraId="35746E56" w14:textId="77777777" w:rsidR="00425E37" w:rsidRDefault="00425E37" w:rsidP="00425E37">
      <w:pPr>
        <w:spacing w:after="0" w:line="240" w:lineRule="auto"/>
        <w:ind w:left="720"/>
        <w:jc w:val="both"/>
        <w:rPr>
          <w:rFonts w:eastAsia="Calibri"/>
        </w:rPr>
      </w:pPr>
    </w:p>
    <w:bookmarkEnd w:id="3"/>
    <w:p w14:paraId="4EB99A5B" w14:textId="77777777" w:rsidR="00246B22" w:rsidRDefault="00246B22" w:rsidP="009148F7">
      <w:pPr>
        <w:spacing w:before="80" w:after="0"/>
        <w:ind w:firstLine="567"/>
        <w:rPr>
          <w:rFonts w:eastAsia="Calibri" w:cs="Arial"/>
        </w:rPr>
      </w:pPr>
      <w:r w:rsidRPr="005974CE">
        <w:rPr>
          <w:rFonts w:eastAsia="Calibri" w:cs="Arial"/>
          <w:u w:val="single"/>
        </w:rPr>
        <w:t xml:space="preserve">Specifikace Typ </w:t>
      </w:r>
      <w:r w:rsidR="0011157C">
        <w:rPr>
          <w:rFonts w:eastAsia="Calibri" w:cs="Arial"/>
          <w:u w:val="single"/>
        </w:rPr>
        <w:t>C1 – Sokl</w:t>
      </w:r>
    </w:p>
    <w:p w14:paraId="416368FB" w14:textId="77777777" w:rsidR="00E5373F" w:rsidRPr="0075514B" w:rsidRDefault="00E5373F" w:rsidP="00E5373F">
      <w:pPr>
        <w:spacing w:before="60" w:after="0" w:line="240" w:lineRule="auto"/>
        <w:ind w:firstLine="567"/>
        <w:jc w:val="both"/>
        <w:rPr>
          <w:rFonts w:eastAsia="Calibri"/>
          <w:b/>
        </w:rPr>
      </w:pPr>
      <w:r w:rsidRPr="0075514B">
        <w:rPr>
          <w:rFonts w:eastAsia="Calibri"/>
          <w:b/>
        </w:rPr>
        <w:t>Minimální technické požadavky</w:t>
      </w:r>
    </w:p>
    <w:p w14:paraId="1DBF2972" w14:textId="77777777" w:rsidR="00246B22" w:rsidRPr="00651451" w:rsidRDefault="000E2515" w:rsidP="00246B22">
      <w:pPr>
        <w:numPr>
          <w:ilvl w:val="0"/>
          <w:numId w:val="38"/>
        </w:numPr>
        <w:spacing w:after="0" w:line="240" w:lineRule="auto"/>
        <w:jc w:val="both"/>
        <w:rPr>
          <w:rFonts w:eastAsia="Calibri"/>
          <w:b/>
          <w:highlight w:val="yellow"/>
        </w:rPr>
      </w:pPr>
      <w:r w:rsidRPr="00651451">
        <w:rPr>
          <w:rFonts w:cs="Verdana"/>
          <w:highlight w:val="yellow"/>
          <w:lang w:eastAsia="cs-CZ"/>
        </w:rPr>
        <w:t xml:space="preserve">jmenovitý </w:t>
      </w:r>
      <w:r w:rsidR="00246B22" w:rsidRPr="00651451">
        <w:rPr>
          <w:rFonts w:cs="Verdana"/>
          <w:highlight w:val="yellow"/>
          <w:lang w:eastAsia="cs-CZ"/>
        </w:rPr>
        <w:t xml:space="preserve">rozměr: 60 x </w:t>
      </w:r>
      <w:r w:rsidR="00F4323E" w:rsidRPr="00651451">
        <w:rPr>
          <w:rFonts w:cs="Verdana"/>
          <w:highlight w:val="yellow"/>
          <w:lang w:eastAsia="cs-CZ"/>
        </w:rPr>
        <w:t xml:space="preserve">7 až </w:t>
      </w:r>
      <w:r w:rsidR="00246B22" w:rsidRPr="00651451">
        <w:rPr>
          <w:rFonts w:cs="Verdana"/>
          <w:highlight w:val="yellow"/>
          <w:lang w:eastAsia="cs-CZ"/>
        </w:rPr>
        <w:t xml:space="preserve">10 </w:t>
      </w:r>
      <w:r w:rsidRPr="00651451">
        <w:rPr>
          <w:rFonts w:cs="Verdana"/>
          <w:highlight w:val="yellow"/>
          <w:lang w:eastAsia="cs-CZ"/>
        </w:rPr>
        <w:t>c</w:t>
      </w:r>
      <w:r w:rsidR="00246B22" w:rsidRPr="00651451">
        <w:rPr>
          <w:rFonts w:cs="Verdana"/>
          <w:highlight w:val="yellow"/>
          <w:lang w:eastAsia="cs-CZ"/>
        </w:rPr>
        <w:t>m</w:t>
      </w:r>
    </w:p>
    <w:p w14:paraId="49A5C019" w14:textId="77777777" w:rsidR="00E5373F" w:rsidRPr="00651451" w:rsidRDefault="00246B22" w:rsidP="00246B22">
      <w:pPr>
        <w:numPr>
          <w:ilvl w:val="0"/>
          <w:numId w:val="38"/>
        </w:numPr>
        <w:spacing w:after="0" w:line="240" w:lineRule="auto"/>
        <w:jc w:val="both"/>
        <w:rPr>
          <w:rFonts w:eastAsia="Calibri"/>
          <w:b/>
          <w:highlight w:val="yellow"/>
        </w:rPr>
      </w:pPr>
      <w:r w:rsidRPr="00651451">
        <w:rPr>
          <w:rFonts w:cs="Verdana"/>
          <w:highlight w:val="yellow"/>
          <w:lang w:eastAsia="cs-CZ"/>
        </w:rPr>
        <w:t xml:space="preserve">tloušťka: </w:t>
      </w:r>
      <w:r w:rsidRPr="00651451">
        <w:rPr>
          <w:highlight w:val="yellow"/>
        </w:rPr>
        <w:t>≥7,5 mm</w:t>
      </w:r>
    </w:p>
    <w:p w14:paraId="76C75612" w14:textId="77777777" w:rsidR="00246B22" w:rsidRPr="004B3232" w:rsidRDefault="00E5373F" w:rsidP="00E5373F">
      <w:pPr>
        <w:spacing w:before="60" w:after="0" w:line="240" w:lineRule="auto"/>
        <w:ind w:left="357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   </w:t>
      </w:r>
      <w:bookmarkStart w:id="7" w:name="_Hlk168482268"/>
      <w:r>
        <w:rPr>
          <w:rFonts w:eastAsia="Calibri"/>
          <w:b/>
        </w:rPr>
        <w:t>Ostatní technické požadavky</w:t>
      </w:r>
      <w:bookmarkEnd w:id="7"/>
    </w:p>
    <w:p w14:paraId="583DEC52" w14:textId="77777777" w:rsidR="00E703B4" w:rsidRPr="0075514B" w:rsidRDefault="00E703B4" w:rsidP="00E703B4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75514B">
        <w:rPr>
          <w:rFonts w:cs="Verdana"/>
          <w:lang w:eastAsia="cs-CZ"/>
        </w:rPr>
        <w:t>materiál: slinutý keramický střep</w:t>
      </w:r>
    </w:p>
    <w:p w14:paraId="5A9FE253" w14:textId="77777777" w:rsidR="00246B22" w:rsidRDefault="00246B22" w:rsidP="00246B22">
      <w:pPr>
        <w:numPr>
          <w:ilvl w:val="0"/>
          <w:numId w:val="38"/>
        </w:num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 xml:space="preserve">první </w:t>
      </w:r>
      <w:r w:rsidRPr="004B3232">
        <w:rPr>
          <w:rFonts w:eastAsia="Calibri"/>
        </w:rPr>
        <w:t>jakost</w:t>
      </w:r>
    </w:p>
    <w:p w14:paraId="42BA7081" w14:textId="77777777" w:rsidR="008E748F" w:rsidRPr="0075514B" w:rsidRDefault="008E748F" w:rsidP="008E748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75514B">
        <w:rPr>
          <w:rFonts w:cs="Verdana"/>
          <w:lang w:eastAsia="cs-CZ"/>
        </w:rPr>
        <w:t>rektifikovaný keramický sokl</w:t>
      </w:r>
    </w:p>
    <w:p w14:paraId="057AE35A" w14:textId="77777777" w:rsidR="008E748F" w:rsidRPr="0075514B" w:rsidRDefault="008E748F" w:rsidP="008E748F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75514B">
        <w:rPr>
          <w:rFonts w:cs="Verdana"/>
          <w:lang w:eastAsia="cs-CZ"/>
        </w:rPr>
        <w:t>povrch: glazovaný, matný</w:t>
      </w:r>
    </w:p>
    <w:p w14:paraId="5670A90B" w14:textId="77777777" w:rsidR="00246B22" w:rsidRPr="009457E0" w:rsidRDefault="00246B22" w:rsidP="00246B22">
      <w:pPr>
        <w:numPr>
          <w:ilvl w:val="0"/>
          <w:numId w:val="38"/>
        </w:num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n</w:t>
      </w:r>
      <w:r w:rsidRPr="00E918BB">
        <w:rPr>
          <w:rFonts w:eastAsia="Calibri"/>
        </w:rPr>
        <w:t xml:space="preserve">asákavost: dle ISO 10545-3, </w:t>
      </w:r>
      <w:r w:rsidR="00AE3114">
        <w:rPr>
          <w:rFonts w:eastAsia="Calibri"/>
        </w:rPr>
        <w:t>E</w:t>
      </w:r>
      <w:r w:rsidR="00AE3114" w:rsidRPr="00E918BB">
        <w:rPr>
          <w:rFonts w:eastAsia="Calibri"/>
        </w:rPr>
        <w:t xml:space="preserve"> &lt;</w:t>
      </w:r>
      <w:r w:rsidRPr="00E918BB">
        <w:rPr>
          <w:rFonts w:eastAsia="Calibri"/>
        </w:rPr>
        <w:t xml:space="preserve">0,5% </w:t>
      </w:r>
    </w:p>
    <w:p w14:paraId="3B11F16C" w14:textId="77777777" w:rsidR="00246B22" w:rsidRDefault="00246B22" w:rsidP="00246B22">
      <w:pPr>
        <w:numPr>
          <w:ilvl w:val="0"/>
          <w:numId w:val="38"/>
        </w:numPr>
        <w:spacing w:after="0" w:line="240" w:lineRule="auto"/>
        <w:jc w:val="both"/>
        <w:rPr>
          <w:rFonts w:eastAsia="Calibri"/>
        </w:rPr>
      </w:pPr>
      <w:r w:rsidRPr="009457E0">
        <w:rPr>
          <w:rFonts w:eastAsia="Calibri"/>
        </w:rPr>
        <w:t xml:space="preserve">tvrdost dle </w:t>
      </w:r>
      <w:proofErr w:type="spellStart"/>
      <w:r w:rsidRPr="009457E0">
        <w:rPr>
          <w:rFonts w:eastAsia="Calibri"/>
        </w:rPr>
        <w:t>Moh</w:t>
      </w:r>
      <w:r>
        <w:rPr>
          <w:rFonts w:eastAsia="Calibri"/>
        </w:rPr>
        <w:t>s</w:t>
      </w:r>
      <w:r w:rsidRPr="009457E0">
        <w:rPr>
          <w:rFonts w:eastAsia="Calibri"/>
        </w:rPr>
        <w:t>e</w:t>
      </w:r>
      <w:proofErr w:type="spellEnd"/>
      <w:r w:rsidRPr="009457E0">
        <w:rPr>
          <w:rFonts w:eastAsia="Calibri"/>
        </w:rPr>
        <w:t xml:space="preserve"> </w:t>
      </w:r>
      <w:r w:rsidR="00A70CE2">
        <w:rPr>
          <w:rFonts w:eastAsia="Calibri"/>
        </w:rPr>
        <w:t>min. 5</w:t>
      </w:r>
    </w:p>
    <w:p w14:paraId="3A67A1B0" w14:textId="77777777" w:rsidR="00246B22" w:rsidRPr="00773139" w:rsidRDefault="00246B22" w:rsidP="00246B22">
      <w:pPr>
        <w:numPr>
          <w:ilvl w:val="0"/>
          <w:numId w:val="38"/>
        </w:num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lastRenderedPageBreak/>
        <w:t>p</w:t>
      </w:r>
      <w:r w:rsidRPr="00773139">
        <w:rPr>
          <w:rFonts w:eastAsia="Calibri"/>
        </w:rPr>
        <w:t xml:space="preserve">evnost: dle ISO 10545-4, </w:t>
      </w:r>
      <w:r w:rsidR="00A70CE2" w:rsidRPr="00621AAB">
        <w:t>≥</w:t>
      </w:r>
      <w:r w:rsidR="00A70CE2">
        <w:rPr>
          <w:rFonts w:eastAsia="Calibri"/>
        </w:rPr>
        <w:t>28</w:t>
      </w:r>
      <w:r w:rsidR="00B33B17">
        <w:rPr>
          <w:rFonts w:eastAsia="Calibri"/>
        </w:rPr>
        <w:t xml:space="preserve"> </w:t>
      </w:r>
      <w:r w:rsidRPr="00773139">
        <w:rPr>
          <w:rFonts w:eastAsia="Calibri"/>
        </w:rPr>
        <w:t xml:space="preserve">N/mm2 (jednotlivě </w:t>
      </w:r>
      <w:r w:rsidR="00A70CE2" w:rsidRPr="00621AAB">
        <w:t>≥</w:t>
      </w:r>
      <w:r w:rsidRPr="00773139">
        <w:rPr>
          <w:rFonts w:eastAsia="Calibri"/>
        </w:rPr>
        <w:t>2</w:t>
      </w:r>
      <w:r w:rsidR="00A70CE2">
        <w:rPr>
          <w:rFonts w:eastAsia="Calibri"/>
        </w:rPr>
        <w:t>5</w:t>
      </w:r>
      <w:r w:rsidR="00B33B17">
        <w:rPr>
          <w:rFonts w:eastAsia="Calibri"/>
        </w:rPr>
        <w:t xml:space="preserve"> </w:t>
      </w:r>
      <w:r w:rsidRPr="00773139">
        <w:rPr>
          <w:rFonts w:eastAsia="Calibri"/>
        </w:rPr>
        <w:t xml:space="preserve">N/mm2) - dlažba slinutá </w:t>
      </w:r>
    </w:p>
    <w:p w14:paraId="34B2B488" w14:textId="77777777" w:rsidR="00246B22" w:rsidRPr="00B20E5B" w:rsidRDefault="00246B22" w:rsidP="00246B22">
      <w:pPr>
        <w:numPr>
          <w:ilvl w:val="0"/>
          <w:numId w:val="38"/>
        </w:numPr>
        <w:spacing w:after="0" w:line="240" w:lineRule="auto"/>
        <w:jc w:val="both"/>
        <w:rPr>
          <w:rFonts w:eastAsia="Calibri"/>
        </w:rPr>
      </w:pPr>
      <w:r w:rsidRPr="00B20E5B">
        <w:rPr>
          <w:rFonts w:eastAsia="Calibri"/>
        </w:rPr>
        <w:t>odolnost proti chemikáliím: ISO 10545-13, min. tř. A</w:t>
      </w:r>
    </w:p>
    <w:p w14:paraId="46C485D8" w14:textId="77777777" w:rsidR="00246B22" w:rsidRDefault="00246B22" w:rsidP="00246B22">
      <w:pPr>
        <w:numPr>
          <w:ilvl w:val="0"/>
          <w:numId w:val="38"/>
        </w:num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o</w:t>
      </w:r>
      <w:r w:rsidRPr="00773139">
        <w:rPr>
          <w:rFonts w:eastAsia="Calibri"/>
        </w:rPr>
        <w:t>dolnost proti skvrnám: ISO 10545-14, min. tř. 3</w:t>
      </w:r>
    </w:p>
    <w:p w14:paraId="7C4F9166" w14:textId="77777777" w:rsidR="00246B22" w:rsidRDefault="00246B22" w:rsidP="00246B22">
      <w:pPr>
        <w:spacing w:after="0"/>
        <w:ind w:left="720"/>
        <w:rPr>
          <w:rFonts w:eastAsia="Calibri" w:cs="Arial"/>
          <w:u w:val="single"/>
        </w:rPr>
      </w:pPr>
    </w:p>
    <w:p w14:paraId="1389DF68" w14:textId="77777777" w:rsidR="00425E37" w:rsidRPr="00BE1258" w:rsidRDefault="00425E37" w:rsidP="00425E37">
      <w:pPr>
        <w:spacing w:before="80" w:after="0"/>
        <w:ind w:firstLine="567"/>
        <w:rPr>
          <w:rFonts w:eastAsia="Calibri" w:cs="Arial"/>
        </w:rPr>
      </w:pPr>
      <w:r w:rsidRPr="00BE1258">
        <w:rPr>
          <w:rFonts w:eastAsia="Calibri" w:cs="Arial"/>
          <w:u w:val="single"/>
        </w:rPr>
        <w:t xml:space="preserve">Specifikace Typ </w:t>
      </w:r>
      <w:r w:rsidR="0011157C" w:rsidRPr="00BE1258">
        <w:rPr>
          <w:rFonts w:eastAsia="Calibri" w:cs="Arial"/>
          <w:u w:val="single"/>
        </w:rPr>
        <w:t>C2</w:t>
      </w:r>
      <w:r w:rsidR="0011157C">
        <w:rPr>
          <w:rFonts w:eastAsia="Calibri" w:cs="Arial"/>
          <w:u w:val="single"/>
        </w:rPr>
        <w:t xml:space="preserve"> – Sokl</w:t>
      </w:r>
      <w:r w:rsidRPr="00BE1258">
        <w:rPr>
          <w:rFonts w:eastAsia="Calibri" w:cs="Arial"/>
          <w:u w:val="single"/>
        </w:rPr>
        <w:t xml:space="preserve"> </w:t>
      </w:r>
    </w:p>
    <w:p w14:paraId="2B4C5B3F" w14:textId="77777777" w:rsidR="00425E37" w:rsidRPr="00BE1258" w:rsidRDefault="00425E37" w:rsidP="00425E37">
      <w:pPr>
        <w:spacing w:before="60" w:after="0" w:line="240" w:lineRule="auto"/>
        <w:ind w:firstLine="567"/>
        <w:jc w:val="both"/>
        <w:rPr>
          <w:rFonts w:eastAsia="Calibri"/>
          <w:b/>
        </w:rPr>
      </w:pPr>
      <w:r w:rsidRPr="00BE1258">
        <w:rPr>
          <w:rFonts w:eastAsia="Calibri"/>
          <w:b/>
        </w:rPr>
        <w:t>Minimální technické požadavky</w:t>
      </w:r>
    </w:p>
    <w:p w14:paraId="2B5537C9" w14:textId="77777777" w:rsidR="00425E37" w:rsidRPr="00BE1258" w:rsidRDefault="00425E37" w:rsidP="00425E37">
      <w:pPr>
        <w:numPr>
          <w:ilvl w:val="0"/>
          <w:numId w:val="38"/>
        </w:numPr>
        <w:spacing w:after="0" w:line="240" w:lineRule="auto"/>
        <w:jc w:val="both"/>
        <w:rPr>
          <w:rFonts w:eastAsia="Calibri"/>
          <w:b/>
          <w:highlight w:val="yellow"/>
        </w:rPr>
      </w:pPr>
      <w:r w:rsidRPr="00BE1258">
        <w:rPr>
          <w:rFonts w:cs="Verdana"/>
          <w:highlight w:val="yellow"/>
          <w:lang w:eastAsia="cs-CZ"/>
        </w:rPr>
        <w:t>jmenovitý rozměr: 60 x 7 až 10 cm</w:t>
      </w:r>
    </w:p>
    <w:p w14:paraId="7F49E0D3" w14:textId="77777777" w:rsidR="00425E37" w:rsidRPr="00BE1258" w:rsidRDefault="00425E37" w:rsidP="00425E37">
      <w:pPr>
        <w:numPr>
          <w:ilvl w:val="0"/>
          <w:numId w:val="38"/>
        </w:numPr>
        <w:spacing w:after="0" w:line="240" w:lineRule="auto"/>
        <w:jc w:val="both"/>
        <w:rPr>
          <w:rFonts w:eastAsia="Calibri"/>
          <w:b/>
          <w:highlight w:val="yellow"/>
        </w:rPr>
      </w:pPr>
      <w:r w:rsidRPr="00BE1258">
        <w:rPr>
          <w:rFonts w:cs="Verdana"/>
          <w:highlight w:val="yellow"/>
          <w:lang w:eastAsia="cs-CZ"/>
        </w:rPr>
        <w:t xml:space="preserve">tloušťka: </w:t>
      </w:r>
      <w:r w:rsidRPr="00BE1258">
        <w:rPr>
          <w:highlight w:val="yellow"/>
        </w:rPr>
        <w:t>≥7,5 mm</w:t>
      </w:r>
    </w:p>
    <w:p w14:paraId="5042F171" w14:textId="77777777" w:rsidR="00425E37" w:rsidRPr="00BE1258" w:rsidRDefault="00425E37" w:rsidP="00425E37">
      <w:pPr>
        <w:spacing w:before="60" w:after="0" w:line="240" w:lineRule="auto"/>
        <w:ind w:left="357"/>
        <w:jc w:val="both"/>
        <w:rPr>
          <w:rFonts w:eastAsia="Calibri"/>
          <w:b/>
        </w:rPr>
      </w:pPr>
      <w:r w:rsidRPr="00BE1258">
        <w:rPr>
          <w:rFonts w:eastAsia="Calibri"/>
          <w:b/>
        </w:rPr>
        <w:t xml:space="preserve">   Ostatní technické požadavky</w:t>
      </w:r>
    </w:p>
    <w:p w14:paraId="33356062" w14:textId="77777777" w:rsidR="00425E37" w:rsidRPr="00BE1258" w:rsidRDefault="00425E37" w:rsidP="00425E37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BE1258">
        <w:rPr>
          <w:rFonts w:cs="Verdana"/>
          <w:lang w:eastAsia="cs-CZ"/>
        </w:rPr>
        <w:t xml:space="preserve">materiál: slinutý </w:t>
      </w:r>
      <w:r w:rsidR="00C479A6" w:rsidRPr="00BE1258">
        <w:rPr>
          <w:rFonts w:cs="Verdana"/>
          <w:lang w:eastAsia="cs-CZ"/>
        </w:rPr>
        <w:t xml:space="preserve">probarvený </w:t>
      </w:r>
      <w:r w:rsidRPr="00BE1258">
        <w:rPr>
          <w:rFonts w:cs="Verdana"/>
          <w:lang w:eastAsia="cs-CZ"/>
        </w:rPr>
        <w:t>keramický střep</w:t>
      </w:r>
    </w:p>
    <w:p w14:paraId="21BF4B66" w14:textId="77777777" w:rsidR="00425E37" w:rsidRPr="00BE1258" w:rsidRDefault="00425E37" w:rsidP="00425E37">
      <w:pPr>
        <w:numPr>
          <w:ilvl w:val="0"/>
          <w:numId w:val="38"/>
        </w:numPr>
        <w:spacing w:after="0" w:line="240" w:lineRule="auto"/>
        <w:jc w:val="both"/>
        <w:rPr>
          <w:rFonts w:eastAsia="Calibri"/>
        </w:rPr>
      </w:pPr>
      <w:r w:rsidRPr="00BE1258">
        <w:rPr>
          <w:rFonts w:eastAsia="Calibri"/>
        </w:rPr>
        <w:t>první jakost</w:t>
      </w:r>
    </w:p>
    <w:p w14:paraId="42BC3995" w14:textId="77777777" w:rsidR="00425E37" w:rsidRPr="00BE1258" w:rsidRDefault="00425E37" w:rsidP="00425E37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BE1258">
        <w:rPr>
          <w:rFonts w:cs="Verdana"/>
          <w:lang w:eastAsia="cs-CZ"/>
        </w:rPr>
        <w:t>rektifikovaný keramický sokl</w:t>
      </w:r>
    </w:p>
    <w:p w14:paraId="49F9E571" w14:textId="77777777" w:rsidR="00425E37" w:rsidRPr="00BE1258" w:rsidRDefault="00425E37" w:rsidP="00425E37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BE1258">
        <w:rPr>
          <w:rFonts w:cs="Verdana"/>
          <w:lang w:eastAsia="cs-CZ"/>
        </w:rPr>
        <w:t>povrch: matný</w:t>
      </w:r>
      <w:r w:rsidR="00607A1F">
        <w:rPr>
          <w:rFonts w:cs="Verdana"/>
          <w:lang w:eastAsia="cs-CZ"/>
        </w:rPr>
        <w:t>, hladký, monochromatický</w:t>
      </w:r>
    </w:p>
    <w:p w14:paraId="12E3F180" w14:textId="77777777" w:rsidR="00425E37" w:rsidRPr="00BE1258" w:rsidRDefault="00425E37" w:rsidP="00425E37">
      <w:pPr>
        <w:numPr>
          <w:ilvl w:val="0"/>
          <w:numId w:val="38"/>
        </w:numPr>
        <w:spacing w:after="0" w:line="240" w:lineRule="auto"/>
        <w:jc w:val="both"/>
        <w:rPr>
          <w:rFonts w:eastAsia="Calibri"/>
        </w:rPr>
      </w:pPr>
      <w:r w:rsidRPr="00BE1258">
        <w:rPr>
          <w:rFonts w:eastAsia="Calibri"/>
        </w:rPr>
        <w:t xml:space="preserve">nasákavost: dle ISO 10545-3, </w:t>
      </w:r>
      <w:r w:rsidR="00AE3114" w:rsidRPr="00BE1258">
        <w:rPr>
          <w:rFonts w:eastAsia="Calibri"/>
        </w:rPr>
        <w:t>E &lt;</w:t>
      </w:r>
      <w:r w:rsidRPr="00BE1258">
        <w:rPr>
          <w:rFonts w:eastAsia="Calibri"/>
        </w:rPr>
        <w:t xml:space="preserve">0,5% </w:t>
      </w:r>
    </w:p>
    <w:p w14:paraId="4DB47FFC" w14:textId="77777777" w:rsidR="00425E37" w:rsidRPr="00BE1258" w:rsidRDefault="00425E37" w:rsidP="00425E37">
      <w:pPr>
        <w:numPr>
          <w:ilvl w:val="0"/>
          <w:numId w:val="38"/>
        </w:numPr>
        <w:spacing w:after="0" w:line="240" w:lineRule="auto"/>
        <w:jc w:val="both"/>
        <w:rPr>
          <w:rFonts w:eastAsia="Calibri"/>
        </w:rPr>
      </w:pPr>
      <w:r w:rsidRPr="00BE1258">
        <w:rPr>
          <w:rFonts w:eastAsia="Calibri"/>
        </w:rPr>
        <w:t xml:space="preserve">tvrdost dle </w:t>
      </w:r>
      <w:proofErr w:type="spellStart"/>
      <w:r w:rsidRPr="00BE1258">
        <w:rPr>
          <w:rFonts w:eastAsia="Calibri"/>
        </w:rPr>
        <w:t>Mohse</w:t>
      </w:r>
      <w:proofErr w:type="spellEnd"/>
      <w:r w:rsidRPr="00BE1258">
        <w:rPr>
          <w:rFonts w:eastAsia="Calibri"/>
        </w:rPr>
        <w:t xml:space="preserve"> min. 5</w:t>
      </w:r>
    </w:p>
    <w:p w14:paraId="209EC123" w14:textId="77777777" w:rsidR="00425E37" w:rsidRPr="00BE1258" w:rsidRDefault="00425E37" w:rsidP="00425E37">
      <w:pPr>
        <w:numPr>
          <w:ilvl w:val="0"/>
          <w:numId w:val="38"/>
        </w:numPr>
        <w:spacing w:after="0" w:line="240" w:lineRule="auto"/>
        <w:jc w:val="both"/>
        <w:rPr>
          <w:rFonts w:eastAsia="Calibri"/>
        </w:rPr>
      </w:pPr>
      <w:r w:rsidRPr="00BE1258">
        <w:rPr>
          <w:rFonts w:eastAsia="Calibri"/>
        </w:rPr>
        <w:t xml:space="preserve">pevnost: dle ISO 10545-4, </w:t>
      </w:r>
      <w:r w:rsidRPr="00BE1258">
        <w:t>≥</w:t>
      </w:r>
      <w:r w:rsidRPr="00BE1258">
        <w:rPr>
          <w:rFonts w:eastAsia="Calibri"/>
        </w:rPr>
        <w:t xml:space="preserve">28 N/mm2 (jednotlivě </w:t>
      </w:r>
      <w:r w:rsidRPr="00BE1258">
        <w:t>≥</w:t>
      </w:r>
      <w:r w:rsidRPr="00BE1258">
        <w:rPr>
          <w:rFonts w:eastAsia="Calibri"/>
        </w:rPr>
        <w:t xml:space="preserve">25 N/mm2) - dlažba slinutá </w:t>
      </w:r>
    </w:p>
    <w:p w14:paraId="05642659" w14:textId="77777777" w:rsidR="00425E37" w:rsidRPr="00BE1258" w:rsidRDefault="00425E37" w:rsidP="00425E37">
      <w:pPr>
        <w:numPr>
          <w:ilvl w:val="0"/>
          <w:numId w:val="38"/>
        </w:numPr>
        <w:spacing w:after="0" w:line="240" w:lineRule="auto"/>
        <w:jc w:val="both"/>
        <w:rPr>
          <w:rFonts w:eastAsia="Calibri"/>
        </w:rPr>
      </w:pPr>
      <w:r w:rsidRPr="00BE1258">
        <w:rPr>
          <w:rFonts w:eastAsia="Calibri"/>
        </w:rPr>
        <w:t>odolnost proti chemikáliím: ISO 10545-13, min. tř. A</w:t>
      </w:r>
    </w:p>
    <w:p w14:paraId="6E1FD482" w14:textId="77777777" w:rsidR="00425E37" w:rsidRDefault="00425E37" w:rsidP="009148F7">
      <w:pPr>
        <w:numPr>
          <w:ilvl w:val="2"/>
          <w:numId w:val="0"/>
        </w:numPr>
        <w:spacing w:before="80" w:after="0" w:line="240" w:lineRule="auto"/>
        <w:ind w:left="709" w:hanging="142"/>
        <w:jc w:val="both"/>
        <w:rPr>
          <w:rFonts w:eastAsia="Calibri" w:cs="Arial"/>
          <w:u w:val="single"/>
        </w:rPr>
      </w:pPr>
    </w:p>
    <w:p w14:paraId="5628778F" w14:textId="77777777" w:rsidR="009148F7" w:rsidRDefault="009148F7" w:rsidP="009148F7">
      <w:pPr>
        <w:numPr>
          <w:ilvl w:val="2"/>
          <w:numId w:val="0"/>
        </w:numPr>
        <w:spacing w:before="80" w:after="0" w:line="240" w:lineRule="auto"/>
        <w:ind w:left="709" w:hanging="142"/>
        <w:jc w:val="both"/>
        <w:rPr>
          <w:rFonts w:eastAsia="Calibri" w:cs="Arial"/>
        </w:rPr>
      </w:pPr>
      <w:r w:rsidRPr="005974CE">
        <w:rPr>
          <w:rFonts w:eastAsia="Calibri" w:cs="Arial"/>
          <w:u w:val="single"/>
        </w:rPr>
        <w:t xml:space="preserve">Specifikace Typ </w:t>
      </w:r>
      <w:r w:rsidR="0011157C">
        <w:rPr>
          <w:rFonts w:eastAsia="Calibri" w:cs="Arial"/>
          <w:u w:val="single"/>
        </w:rPr>
        <w:t xml:space="preserve">D1 – </w:t>
      </w:r>
      <w:proofErr w:type="spellStart"/>
      <w:r w:rsidR="0011157C">
        <w:rPr>
          <w:rFonts w:eastAsia="Calibri" w:cs="Arial"/>
          <w:u w:val="single"/>
        </w:rPr>
        <w:t>Schodovka</w:t>
      </w:r>
      <w:proofErr w:type="spellEnd"/>
      <w:r w:rsidRPr="005974CE">
        <w:rPr>
          <w:rFonts w:eastAsia="Calibri" w:cs="Arial"/>
          <w:u w:val="single"/>
        </w:rPr>
        <w:t xml:space="preserve"> </w:t>
      </w:r>
    </w:p>
    <w:p w14:paraId="697F9E5C" w14:textId="77777777" w:rsidR="00E5373F" w:rsidRPr="0075514B" w:rsidRDefault="00E5373F" w:rsidP="00E5373F">
      <w:pPr>
        <w:spacing w:before="60" w:after="0" w:line="240" w:lineRule="auto"/>
        <w:ind w:firstLine="567"/>
        <w:jc w:val="both"/>
        <w:rPr>
          <w:rFonts w:eastAsia="Calibri"/>
          <w:b/>
        </w:rPr>
      </w:pPr>
      <w:r w:rsidRPr="0075514B">
        <w:rPr>
          <w:rFonts w:eastAsia="Calibri"/>
          <w:b/>
        </w:rPr>
        <w:t>Minimální technické požadavky</w:t>
      </w:r>
    </w:p>
    <w:p w14:paraId="5FEB2176" w14:textId="77777777" w:rsidR="009148F7" w:rsidRPr="00651451" w:rsidRDefault="009148F7" w:rsidP="009148F7">
      <w:pPr>
        <w:numPr>
          <w:ilvl w:val="0"/>
          <w:numId w:val="32"/>
        </w:numPr>
        <w:spacing w:after="0" w:line="240" w:lineRule="auto"/>
        <w:jc w:val="both"/>
        <w:rPr>
          <w:rFonts w:eastAsia="Calibri"/>
          <w:b/>
          <w:highlight w:val="yellow"/>
        </w:rPr>
      </w:pPr>
      <w:r w:rsidRPr="00651451">
        <w:rPr>
          <w:rFonts w:cs="Verdana"/>
          <w:highlight w:val="yellow"/>
          <w:lang w:eastAsia="cs-CZ"/>
        </w:rPr>
        <w:t>jmenovitý rozměr: 30 x 60 cm</w:t>
      </w:r>
    </w:p>
    <w:p w14:paraId="5A6F973D" w14:textId="77777777" w:rsidR="009148F7" w:rsidRPr="00023673" w:rsidRDefault="009148F7" w:rsidP="009148F7">
      <w:pPr>
        <w:numPr>
          <w:ilvl w:val="0"/>
          <w:numId w:val="32"/>
        </w:numPr>
        <w:spacing w:after="0" w:line="240" w:lineRule="auto"/>
        <w:jc w:val="both"/>
        <w:rPr>
          <w:rFonts w:eastAsia="Calibri"/>
          <w:b/>
          <w:highlight w:val="yellow"/>
        </w:rPr>
      </w:pPr>
      <w:r w:rsidRPr="00651451">
        <w:rPr>
          <w:rFonts w:cs="Verdana"/>
          <w:highlight w:val="yellow"/>
          <w:lang w:eastAsia="cs-CZ"/>
        </w:rPr>
        <w:t xml:space="preserve">tloušťka: </w:t>
      </w:r>
      <w:r w:rsidRPr="00651451">
        <w:rPr>
          <w:highlight w:val="yellow"/>
        </w:rPr>
        <w:t>≥7,5 mm</w:t>
      </w:r>
      <w:r w:rsidRPr="00651451">
        <w:rPr>
          <w:rFonts w:cs="Verdana"/>
          <w:highlight w:val="yellow"/>
          <w:lang w:eastAsia="cs-CZ"/>
        </w:rPr>
        <w:t xml:space="preserve"> </w:t>
      </w:r>
    </w:p>
    <w:p w14:paraId="0609E42B" w14:textId="77777777" w:rsidR="00E5373F" w:rsidRPr="004B3232" w:rsidRDefault="00E5373F" w:rsidP="00E5373F">
      <w:pPr>
        <w:spacing w:before="60" w:after="0" w:line="240" w:lineRule="auto"/>
        <w:ind w:left="36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    Ostatní technické požadavky</w:t>
      </w:r>
    </w:p>
    <w:p w14:paraId="4482F367" w14:textId="77777777" w:rsidR="007B68A3" w:rsidRDefault="007B68A3" w:rsidP="007B68A3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>
        <w:rPr>
          <w:rFonts w:cs="Verdana"/>
          <w:lang w:eastAsia="cs-CZ"/>
        </w:rPr>
        <w:t xml:space="preserve">materiál: </w:t>
      </w:r>
      <w:r w:rsidRPr="0075514B">
        <w:rPr>
          <w:rFonts w:cs="Verdana"/>
          <w:lang w:eastAsia="cs-CZ"/>
        </w:rPr>
        <w:t>slinutý keramický střep</w:t>
      </w:r>
    </w:p>
    <w:p w14:paraId="6EC08F95" w14:textId="77777777" w:rsidR="009148F7" w:rsidRPr="007B68A3" w:rsidRDefault="009148F7" w:rsidP="007B68A3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7B68A3">
        <w:rPr>
          <w:rFonts w:eastAsia="Calibri"/>
        </w:rPr>
        <w:t>první jakost</w:t>
      </w:r>
    </w:p>
    <w:p w14:paraId="6C5126CF" w14:textId="77777777" w:rsidR="008E748F" w:rsidRPr="0075514B" w:rsidRDefault="008E748F" w:rsidP="008E748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75514B">
        <w:rPr>
          <w:rFonts w:cs="Verdana"/>
          <w:lang w:eastAsia="cs-CZ"/>
        </w:rPr>
        <w:t xml:space="preserve">rektifikovaná keramická </w:t>
      </w:r>
      <w:proofErr w:type="spellStart"/>
      <w:r w:rsidRPr="0075514B">
        <w:rPr>
          <w:rFonts w:cs="Verdana"/>
          <w:lang w:eastAsia="cs-CZ"/>
        </w:rPr>
        <w:t>schodovka</w:t>
      </w:r>
      <w:proofErr w:type="spellEnd"/>
    </w:p>
    <w:p w14:paraId="004AD1C2" w14:textId="77777777" w:rsidR="008E748F" w:rsidRPr="0075514B" w:rsidRDefault="008E748F" w:rsidP="008E748F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75514B">
        <w:rPr>
          <w:rFonts w:cs="Verdana"/>
          <w:lang w:eastAsia="cs-CZ"/>
        </w:rPr>
        <w:t>povrch: glazovaný, matný</w:t>
      </w:r>
    </w:p>
    <w:p w14:paraId="515DAB02" w14:textId="77777777" w:rsidR="008E748F" w:rsidRPr="0075514B" w:rsidRDefault="008E748F" w:rsidP="008E748F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75514B">
        <w:rPr>
          <w:rFonts w:eastAsia="Calibri"/>
        </w:rPr>
        <w:t xml:space="preserve">protiskluznost: ČSN 74 4505, ČSN 72 5191, vyhláška </w:t>
      </w:r>
      <w:r w:rsidRPr="0075514B">
        <w:rPr>
          <w:color w:val="000000"/>
          <w:sz w:val="20"/>
          <w:szCs w:val="20"/>
        </w:rPr>
        <w:t xml:space="preserve">č. 146/2024 </w:t>
      </w:r>
      <w:proofErr w:type="spellStart"/>
      <w:r w:rsidRPr="0075514B">
        <w:rPr>
          <w:color w:val="000000"/>
          <w:sz w:val="20"/>
          <w:szCs w:val="20"/>
        </w:rPr>
        <w:t>Sb</w:t>
      </w:r>
      <w:proofErr w:type="spellEnd"/>
      <w:r w:rsidRPr="0075514B">
        <w:rPr>
          <w:color w:val="000000"/>
          <w:sz w:val="20"/>
          <w:szCs w:val="20"/>
        </w:rPr>
        <w:t xml:space="preserve">, </w:t>
      </w:r>
      <w:r w:rsidRPr="0075514B">
        <w:rPr>
          <w:rFonts w:eastAsia="Calibri"/>
        </w:rPr>
        <w:t>součinitel smykového tření μ≥0,6 nebo úhel kluzu nejméně 12°, R10, protiskluzové úpravy nesmí vystupovat nad povrch stupnice víc než 3 mm</w:t>
      </w:r>
    </w:p>
    <w:p w14:paraId="11765A07" w14:textId="77777777" w:rsidR="009148F7" w:rsidRPr="009457E0" w:rsidRDefault="009148F7" w:rsidP="009148F7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n</w:t>
      </w:r>
      <w:r w:rsidRPr="00E918BB">
        <w:rPr>
          <w:rFonts w:eastAsia="Calibri"/>
        </w:rPr>
        <w:t xml:space="preserve">asákavost: dle ISO 10545-3, </w:t>
      </w:r>
      <w:r w:rsidR="00AE3114">
        <w:rPr>
          <w:rFonts w:eastAsia="Calibri"/>
        </w:rPr>
        <w:t>E</w:t>
      </w:r>
      <w:r w:rsidR="00AE3114" w:rsidRPr="00E918BB">
        <w:rPr>
          <w:rFonts w:eastAsia="Calibri"/>
        </w:rPr>
        <w:t xml:space="preserve"> &lt;</w:t>
      </w:r>
      <w:r w:rsidRPr="00E918BB">
        <w:rPr>
          <w:rFonts w:eastAsia="Calibri"/>
        </w:rPr>
        <w:t xml:space="preserve">0,5% </w:t>
      </w:r>
    </w:p>
    <w:p w14:paraId="0468686F" w14:textId="77777777" w:rsidR="009148F7" w:rsidRDefault="009148F7" w:rsidP="009148F7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9457E0">
        <w:rPr>
          <w:rFonts w:eastAsia="Calibri"/>
        </w:rPr>
        <w:t xml:space="preserve">tvrdost dle </w:t>
      </w:r>
      <w:proofErr w:type="spellStart"/>
      <w:r w:rsidRPr="009457E0">
        <w:rPr>
          <w:rFonts w:eastAsia="Calibri"/>
        </w:rPr>
        <w:t>Moh</w:t>
      </w:r>
      <w:r>
        <w:rPr>
          <w:rFonts w:eastAsia="Calibri"/>
        </w:rPr>
        <w:t>s</w:t>
      </w:r>
      <w:r w:rsidRPr="009457E0">
        <w:rPr>
          <w:rFonts w:eastAsia="Calibri"/>
        </w:rPr>
        <w:t>e</w:t>
      </w:r>
      <w:proofErr w:type="spellEnd"/>
      <w:r w:rsidRPr="009457E0">
        <w:rPr>
          <w:rFonts w:eastAsia="Calibri"/>
        </w:rPr>
        <w:t xml:space="preserve"> </w:t>
      </w:r>
      <w:r w:rsidR="00A70CE2">
        <w:rPr>
          <w:rFonts w:eastAsia="Calibri"/>
        </w:rPr>
        <w:t>min. 5</w:t>
      </w:r>
    </w:p>
    <w:p w14:paraId="347B0C0B" w14:textId="77777777" w:rsidR="009148F7" w:rsidRPr="00773139" w:rsidRDefault="009148F7" w:rsidP="009148F7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p</w:t>
      </w:r>
      <w:r w:rsidRPr="00773139">
        <w:rPr>
          <w:rFonts w:eastAsia="Calibri"/>
        </w:rPr>
        <w:t xml:space="preserve">evnost: dle ISO 10545-4, </w:t>
      </w:r>
      <w:r w:rsidR="00A70CE2" w:rsidRPr="00621AAB">
        <w:t>≥</w:t>
      </w:r>
      <w:r w:rsidR="00A70CE2">
        <w:t>28</w:t>
      </w:r>
      <w:r w:rsidRPr="00773139">
        <w:rPr>
          <w:rFonts w:eastAsia="Calibri"/>
        </w:rPr>
        <w:t xml:space="preserve"> N/mm2 (jednotlivě </w:t>
      </w:r>
      <w:r w:rsidR="00A70CE2" w:rsidRPr="00621AAB">
        <w:t>≥</w:t>
      </w:r>
      <w:r w:rsidR="00A70CE2">
        <w:t>25</w:t>
      </w:r>
      <w:r>
        <w:rPr>
          <w:rFonts w:eastAsia="Calibri"/>
        </w:rPr>
        <w:t xml:space="preserve"> </w:t>
      </w:r>
      <w:r w:rsidRPr="00773139">
        <w:rPr>
          <w:rFonts w:eastAsia="Calibri"/>
        </w:rPr>
        <w:t xml:space="preserve">N/mm2) - dlažba slinutá </w:t>
      </w:r>
    </w:p>
    <w:p w14:paraId="6F89D1CB" w14:textId="77777777" w:rsidR="009148F7" w:rsidRDefault="009148F7" w:rsidP="009148F7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B20E5B">
        <w:rPr>
          <w:rFonts w:eastAsia="Calibri"/>
        </w:rPr>
        <w:t xml:space="preserve">otěruvzdornost: dle ISO 10545-7 min. PEI </w:t>
      </w:r>
      <w:r w:rsidR="008E748F">
        <w:rPr>
          <w:rFonts w:eastAsia="Calibri"/>
        </w:rPr>
        <w:t>4</w:t>
      </w:r>
      <w:r w:rsidRPr="00B20E5B">
        <w:rPr>
          <w:rFonts w:eastAsia="Calibri"/>
        </w:rPr>
        <w:t xml:space="preserve"> – glazovaná </w:t>
      </w:r>
    </w:p>
    <w:p w14:paraId="154243BF" w14:textId="77777777" w:rsidR="009148F7" w:rsidRPr="00B20E5B" w:rsidRDefault="009148F7" w:rsidP="009148F7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B20E5B">
        <w:rPr>
          <w:rFonts w:eastAsia="Calibri"/>
        </w:rPr>
        <w:t>odolnost proti chemikáliím: ISO 10545-13, min. tř. A</w:t>
      </w:r>
    </w:p>
    <w:p w14:paraId="2A2DB88D" w14:textId="77777777" w:rsidR="009148F7" w:rsidRDefault="009148F7" w:rsidP="009148F7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o</w:t>
      </w:r>
      <w:r w:rsidRPr="00773139">
        <w:rPr>
          <w:rFonts w:eastAsia="Calibri"/>
        </w:rPr>
        <w:t>dolnost proti skvrnám: ISO 10545-14, min. tř. 3</w:t>
      </w:r>
    </w:p>
    <w:p w14:paraId="370DBB9C" w14:textId="77777777" w:rsidR="00E5373F" w:rsidRDefault="00E5373F" w:rsidP="009148F7">
      <w:pPr>
        <w:numPr>
          <w:ilvl w:val="2"/>
          <w:numId w:val="0"/>
        </w:numPr>
        <w:spacing w:before="80" w:after="0"/>
        <w:ind w:left="709" w:hanging="142"/>
        <w:rPr>
          <w:rFonts w:eastAsia="Calibri" w:cs="Arial"/>
          <w:u w:val="single"/>
        </w:rPr>
      </w:pPr>
    </w:p>
    <w:p w14:paraId="24E326F7" w14:textId="77777777" w:rsidR="00425E37" w:rsidRPr="00B318E1" w:rsidRDefault="00425E37" w:rsidP="00425E37">
      <w:pPr>
        <w:numPr>
          <w:ilvl w:val="2"/>
          <w:numId w:val="0"/>
        </w:numPr>
        <w:spacing w:before="80" w:after="0" w:line="240" w:lineRule="auto"/>
        <w:ind w:left="709" w:hanging="142"/>
        <w:jc w:val="both"/>
        <w:rPr>
          <w:rFonts w:eastAsia="Calibri" w:cs="Arial"/>
        </w:rPr>
      </w:pPr>
      <w:r w:rsidRPr="00B318E1">
        <w:rPr>
          <w:rFonts w:eastAsia="Calibri" w:cs="Arial"/>
          <w:u w:val="single"/>
        </w:rPr>
        <w:t xml:space="preserve">Specifikace Typ </w:t>
      </w:r>
      <w:r w:rsidR="0011157C" w:rsidRPr="00B318E1">
        <w:rPr>
          <w:rFonts w:eastAsia="Calibri" w:cs="Arial"/>
          <w:u w:val="single"/>
        </w:rPr>
        <w:t xml:space="preserve">D2 </w:t>
      </w:r>
      <w:r w:rsidR="0011157C">
        <w:rPr>
          <w:rFonts w:eastAsia="Calibri" w:cs="Arial"/>
          <w:u w:val="single"/>
        </w:rPr>
        <w:t xml:space="preserve">– </w:t>
      </w:r>
      <w:proofErr w:type="spellStart"/>
      <w:r w:rsidR="0011157C">
        <w:rPr>
          <w:rFonts w:eastAsia="Calibri" w:cs="Arial"/>
          <w:u w:val="single"/>
        </w:rPr>
        <w:t>Schodovka</w:t>
      </w:r>
      <w:proofErr w:type="spellEnd"/>
    </w:p>
    <w:p w14:paraId="395A9CA9" w14:textId="77777777" w:rsidR="00E97210" w:rsidRPr="00B318E1" w:rsidRDefault="00E97210" w:rsidP="00E97210">
      <w:pPr>
        <w:spacing w:before="60" w:after="0" w:line="240" w:lineRule="auto"/>
        <w:ind w:firstLine="567"/>
        <w:jc w:val="both"/>
        <w:rPr>
          <w:rFonts w:eastAsia="Calibri"/>
          <w:b/>
        </w:rPr>
      </w:pPr>
      <w:r w:rsidRPr="00B318E1">
        <w:rPr>
          <w:rFonts w:eastAsia="Calibri"/>
          <w:b/>
        </w:rPr>
        <w:t>Minimální technické požadavky</w:t>
      </w:r>
    </w:p>
    <w:p w14:paraId="6438CB72" w14:textId="77777777" w:rsidR="00E97210" w:rsidRPr="00B318E1" w:rsidRDefault="00E97210" w:rsidP="00E97210">
      <w:pPr>
        <w:numPr>
          <w:ilvl w:val="0"/>
          <w:numId w:val="32"/>
        </w:numPr>
        <w:spacing w:after="0" w:line="240" w:lineRule="auto"/>
        <w:jc w:val="both"/>
        <w:rPr>
          <w:rFonts w:eastAsia="Calibri"/>
          <w:b/>
          <w:highlight w:val="yellow"/>
        </w:rPr>
      </w:pPr>
      <w:r w:rsidRPr="00B318E1">
        <w:rPr>
          <w:rFonts w:cs="Verdana"/>
          <w:highlight w:val="yellow"/>
          <w:lang w:eastAsia="cs-CZ"/>
        </w:rPr>
        <w:t>jmenovitý rozměr: 30 x 60 cm</w:t>
      </w:r>
    </w:p>
    <w:p w14:paraId="71E1BC43" w14:textId="77777777" w:rsidR="00E97210" w:rsidRPr="00B318E1" w:rsidRDefault="00E97210" w:rsidP="00E97210">
      <w:pPr>
        <w:numPr>
          <w:ilvl w:val="0"/>
          <w:numId w:val="32"/>
        </w:numPr>
        <w:spacing w:after="0" w:line="240" w:lineRule="auto"/>
        <w:jc w:val="both"/>
        <w:rPr>
          <w:rFonts w:eastAsia="Calibri"/>
          <w:b/>
          <w:highlight w:val="yellow"/>
        </w:rPr>
      </w:pPr>
      <w:r w:rsidRPr="00B318E1">
        <w:rPr>
          <w:rFonts w:cs="Verdana"/>
          <w:highlight w:val="yellow"/>
          <w:lang w:eastAsia="cs-CZ"/>
        </w:rPr>
        <w:t xml:space="preserve">tloušťka: </w:t>
      </w:r>
      <w:r w:rsidRPr="00B318E1">
        <w:rPr>
          <w:highlight w:val="yellow"/>
        </w:rPr>
        <w:t>≥7,5 mm</w:t>
      </w:r>
      <w:r w:rsidRPr="00B318E1">
        <w:rPr>
          <w:rFonts w:cs="Verdana"/>
          <w:highlight w:val="yellow"/>
          <w:lang w:eastAsia="cs-CZ"/>
        </w:rPr>
        <w:t xml:space="preserve"> </w:t>
      </w:r>
    </w:p>
    <w:p w14:paraId="7C004D19" w14:textId="77777777" w:rsidR="00E97210" w:rsidRPr="00B318E1" w:rsidRDefault="00E97210" w:rsidP="00E97210">
      <w:pPr>
        <w:spacing w:before="60" w:after="0" w:line="240" w:lineRule="auto"/>
        <w:ind w:left="360"/>
        <w:jc w:val="both"/>
        <w:rPr>
          <w:rFonts w:eastAsia="Calibri"/>
          <w:b/>
        </w:rPr>
      </w:pPr>
      <w:r w:rsidRPr="00B318E1">
        <w:rPr>
          <w:rFonts w:eastAsia="Calibri"/>
          <w:b/>
        </w:rPr>
        <w:t xml:space="preserve">    Ostatní technické požadavky</w:t>
      </w:r>
    </w:p>
    <w:p w14:paraId="329AB48A" w14:textId="77777777" w:rsidR="00E97210" w:rsidRPr="00B318E1" w:rsidRDefault="00E97210" w:rsidP="00E9721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B318E1">
        <w:rPr>
          <w:rFonts w:cs="Verdana"/>
          <w:lang w:eastAsia="cs-CZ"/>
        </w:rPr>
        <w:t xml:space="preserve">materiál: slinutý </w:t>
      </w:r>
      <w:r w:rsidR="00C479A6" w:rsidRPr="00B318E1">
        <w:rPr>
          <w:rFonts w:cs="Verdana"/>
          <w:lang w:eastAsia="cs-CZ"/>
        </w:rPr>
        <w:t xml:space="preserve">probarvený </w:t>
      </w:r>
      <w:r w:rsidRPr="00B318E1">
        <w:rPr>
          <w:rFonts w:cs="Verdana"/>
          <w:lang w:eastAsia="cs-CZ"/>
        </w:rPr>
        <w:t>keramický střep</w:t>
      </w:r>
    </w:p>
    <w:p w14:paraId="740CE0BB" w14:textId="77777777" w:rsidR="00E97210" w:rsidRPr="00B318E1" w:rsidRDefault="00E97210" w:rsidP="00E9721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B318E1">
        <w:rPr>
          <w:rFonts w:eastAsia="Calibri"/>
        </w:rPr>
        <w:t>první jakost</w:t>
      </w:r>
    </w:p>
    <w:p w14:paraId="2D165487" w14:textId="77777777" w:rsidR="00E97210" w:rsidRPr="00B318E1" w:rsidRDefault="00E97210" w:rsidP="00E9721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B318E1">
        <w:rPr>
          <w:rFonts w:cs="Verdana"/>
          <w:lang w:eastAsia="cs-CZ"/>
        </w:rPr>
        <w:t xml:space="preserve">rektifikovaná keramická </w:t>
      </w:r>
      <w:proofErr w:type="spellStart"/>
      <w:r w:rsidRPr="00B318E1">
        <w:rPr>
          <w:rFonts w:cs="Verdana"/>
          <w:lang w:eastAsia="cs-CZ"/>
        </w:rPr>
        <w:t>schodovka</w:t>
      </w:r>
      <w:proofErr w:type="spellEnd"/>
    </w:p>
    <w:p w14:paraId="4CB59CC7" w14:textId="77777777" w:rsidR="00E97210" w:rsidRPr="00B318E1" w:rsidRDefault="00E97210" w:rsidP="00E97210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="Verdana"/>
          <w:lang w:eastAsia="cs-CZ"/>
        </w:rPr>
      </w:pPr>
      <w:r w:rsidRPr="00B318E1">
        <w:rPr>
          <w:rFonts w:cs="Verdana"/>
          <w:lang w:eastAsia="cs-CZ"/>
        </w:rPr>
        <w:t>povrch: matný</w:t>
      </w:r>
      <w:r w:rsidR="00C81F23">
        <w:rPr>
          <w:rFonts w:cs="Verdana"/>
          <w:lang w:eastAsia="cs-CZ"/>
        </w:rPr>
        <w:t>,</w:t>
      </w:r>
      <w:r w:rsidR="006C5BEF">
        <w:rPr>
          <w:rFonts w:cs="Verdana"/>
          <w:lang w:eastAsia="cs-CZ"/>
        </w:rPr>
        <w:t xml:space="preserve"> hladký, monochromatický</w:t>
      </w:r>
    </w:p>
    <w:p w14:paraId="6E4C610C" w14:textId="77777777" w:rsidR="00E97210" w:rsidRPr="00B318E1" w:rsidRDefault="00E97210" w:rsidP="00E97210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B318E1">
        <w:rPr>
          <w:rFonts w:eastAsia="Calibri"/>
        </w:rPr>
        <w:t xml:space="preserve">protiskluznost: ČSN 74 4505, ČSN 72 5191, vyhláška </w:t>
      </w:r>
      <w:r w:rsidRPr="00B318E1">
        <w:rPr>
          <w:sz w:val="20"/>
          <w:szCs w:val="20"/>
        </w:rPr>
        <w:t xml:space="preserve">č. 146/2024 </w:t>
      </w:r>
      <w:proofErr w:type="spellStart"/>
      <w:r w:rsidRPr="00B318E1">
        <w:rPr>
          <w:sz w:val="20"/>
          <w:szCs w:val="20"/>
        </w:rPr>
        <w:t>Sb</w:t>
      </w:r>
      <w:proofErr w:type="spellEnd"/>
      <w:r w:rsidRPr="00B318E1">
        <w:rPr>
          <w:sz w:val="20"/>
          <w:szCs w:val="20"/>
        </w:rPr>
        <w:t xml:space="preserve">, </w:t>
      </w:r>
      <w:r w:rsidRPr="00B318E1">
        <w:rPr>
          <w:rFonts w:eastAsia="Calibri"/>
        </w:rPr>
        <w:t>součinitel smykového tření μ≥0,6 nebo úhel kluzu nejméně 12°, R10, protiskluzové úpravy nesmí vystupovat nad povrch stupnice víc než 3 mm</w:t>
      </w:r>
    </w:p>
    <w:p w14:paraId="0333F2A3" w14:textId="77777777" w:rsidR="00E97210" w:rsidRPr="00B318E1" w:rsidRDefault="00E97210" w:rsidP="00E97210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B318E1">
        <w:rPr>
          <w:rFonts w:eastAsia="Calibri"/>
        </w:rPr>
        <w:t xml:space="preserve">nasákavost: dle ISO 10545-3, </w:t>
      </w:r>
      <w:r w:rsidR="00AE3114" w:rsidRPr="00B318E1">
        <w:rPr>
          <w:rFonts w:eastAsia="Calibri"/>
        </w:rPr>
        <w:t>E &lt;</w:t>
      </w:r>
      <w:r w:rsidRPr="00B318E1">
        <w:rPr>
          <w:rFonts w:eastAsia="Calibri"/>
        </w:rPr>
        <w:t xml:space="preserve">0,5% </w:t>
      </w:r>
    </w:p>
    <w:p w14:paraId="7AF012A1" w14:textId="77777777" w:rsidR="00E97210" w:rsidRPr="00B318E1" w:rsidRDefault="00E97210" w:rsidP="00E97210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B318E1">
        <w:rPr>
          <w:rFonts w:eastAsia="Calibri"/>
        </w:rPr>
        <w:t xml:space="preserve">tvrdost dle </w:t>
      </w:r>
      <w:proofErr w:type="spellStart"/>
      <w:r w:rsidRPr="00B318E1">
        <w:rPr>
          <w:rFonts w:eastAsia="Calibri"/>
        </w:rPr>
        <w:t>Mohse</w:t>
      </w:r>
      <w:proofErr w:type="spellEnd"/>
      <w:r w:rsidRPr="00B318E1">
        <w:rPr>
          <w:rFonts w:eastAsia="Calibri"/>
        </w:rPr>
        <w:t xml:space="preserve"> min. 5</w:t>
      </w:r>
    </w:p>
    <w:p w14:paraId="6707AC44" w14:textId="77777777" w:rsidR="00E97210" w:rsidRPr="00B318E1" w:rsidRDefault="00E97210" w:rsidP="00E97210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B318E1">
        <w:rPr>
          <w:rFonts w:eastAsia="Calibri"/>
        </w:rPr>
        <w:t xml:space="preserve">pevnost: dle ISO 10545-4, </w:t>
      </w:r>
      <w:r w:rsidRPr="00B318E1">
        <w:t>≥28</w:t>
      </w:r>
      <w:r w:rsidRPr="00B318E1">
        <w:rPr>
          <w:rFonts w:eastAsia="Calibri"/>
        </w:rPr>
        <w:t xml:space="preserve"> N/mm2 (jednotlivě </w:t>
      </w:r>
      <w:r w:rsidRPr="00B318E1">
        <w:t>≥25</w:t>
      </w:r>
      <w:r w:rsidRPr="00B318E1">
        <w:rPr>
          <w:rFonts w:eastAsia="Calibri"/>
        </w:rPr>
        <w:t xml:space="preserve"> N/mm2) - dlažba slinutá </w:t>
      </w:r>
    </w:p>
    <w:p w14:paraId="2C688E56" w14:textId="77777777" w:rsidR="00E97210" w:rsidRPr="00B318E1" w:rsidRDefault="00E97210" w:rsidP="00E97210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B318E1">
        <w:rPr>
          <w:rFonts w:eastAsia="Calibri"/>
        </w:rPr>
        <w:t>odolnost proti chemikáliím: ISO 10545-13, min. tř. A</w:t>
      </w:r>
    </w:p>
    <w:p w14:paraId="422946B8" w14:textId="77777777" w:rsidR="00425E37" w:rsidRPr="00B318E1" w:rsidRDefault="00E97210" w:rsidP="00E97210">
      <w:pPr>
        <w:numPr>
          <w:ilvl w:val="0"/>
          <w:numId w:val="32"/>
        </w:numPr>
        <w:spacing w:after="0" w:line="240" w:lineRule="auto"/>
        <w:jc w:val="both"/>
        <w:rPr>
          <w:rFonts w:eastAsia="Calibri"/>
        </w:rPr>
      </w:pPr>
      <w:r w:rsidRPr="00B318E1">
        <w:rPr>
          <w:rFonts w:eastAsia="Calibri"/>
        </w:rPr>
        <w:t>odolnost proti skvrnám: ISO 10545-14, min. tř. 3</w:t>
      </w:r>
    </w:p>
    <w:p w14:paraId="448AD3A4" w14:textId="77777777" w:rsidR="00425E37" w:rsidRDefault="00425E37" w:rsidP="009148F7">
      <w:pPr>
        <w:numPr>
          <w:ilvl w:val="2"/>
          <w:numId w:val="0"/>
        </w:numPr>
        <w:spacing w:before="80" w:after="0"/>
        <w:ind w:left="709" w:hanging="142"/>
        <w:rPr>
          <w:rFonts w:eastAsia="Calibri" w:cs="Arial"/>
          <w:u w:val="single"/>
        </w:rPr>
      </w:pPr>
    </w:p>
    <w:p w14:paraId="1CE60968" w14:textId="77777777" w:rsidR="00060FDE" w:rsidRDefault="00060FDE" w:rsidP="009148F7">
      <w:pPr>
        <w:numPr>
          <w:ilvl w:val="2"/>
          <w:numId w:val="0"/>
        </w:numPr>
        <w:spacing w:before="80" w:after="0"/>
        <w:ind w:left="709" w:hanging="142"/>
        <w:rPr>
          <w:rFonts w:eastAsia="Calibri" w:cs="Arial"/>
        </w:rPr>
      </w:pPr>
      <w:r w:rsidRPr="005974CE">
        <w:rPr>
          <w:rFonts w:eastAsia="Calibri" w:cs="Arial"/>
          <w:u w:val="single"/>
        </w:rPr>
        <w:t xml:space="preserve">Specifikace Typ </w:t>
      </w:r>
      <w:r w:rsidR="009148F7">
        <w:rPr>
          <w:rFonts w:eastAsia="Calibri" w:cs="Arial"/>
          <w:u w:val="single"/>
        </w:rPr>
        <w:t>E</w:t>
      </w:r>
      <w:r w:rsidR="00566265">
        <w:rPr>
          <w:rFonts w:eastAsia="Calibri" w:cs="Arial"/>
          <w:u w:val="single"/>
        </w:rPr>
        <w:t>1</w:t>
      </w:r>
      <w:r w:rsidRPr="005974CE">
        <w:rPr>
          <w:rFonts w:eastAsia="Calibri" w:cs="Arial"/>
          <w:u w:val="single"/>
        </w:rPr>
        <w:t xml:space="preserve"> </w:t>
      </w:r>
      <w:r>
        <w:rPr>
          <w:rFonts w:eastAsia="Calibri" w:cs="Arial"/>
          <w:u w:val="single"/>
        </w:rPr>
        <w:t>–</w:t>
      </w:r>
      <w:r w:rsidRPr="005974CE">
        <w:rPr>
          <w:rFonts w:eastAsia="Calibri" w:cs="Arial"/>
        </w:rPr>
        <w:t xml:space="preserve"> </w:t>
      </w:r>
      <w:r w:rsidR="00246B22">
        <w:rPr>
          <w:rFonts w:eastAsia="Calibri" w:cs="Arial"/>
        </w:rPr>
        <w:t>U</w:t>
      </w:r>
      <w:r>
        <w:rPr>
          <w:rFonts w:eastAsia="Calibri" w:cs="Arial"/>
        </w:rPr>
        <w:t xml:space="preserve">končovací lišta </w:t>
      </w:r>
      <w:r w:rsidR="00566265">
        <w:rPr>
          <w:rFonts w:eastAsia="Calibri" w:cs="Arial"/>
        </w:rPr>
        <w:t xml:space="preserve">pro obklad </w:t>
      </w:r>
      <w:r w:rsidR="00414F77">
        <w:rPr>
          <w:rFonts w:eastAsia="Calibri" w:cs="Arial"/>
        </w:rPr>
        <w:t>A1</w:t>
      </w:r>
    </w:p>
    <w:p w14:paraId="4003918E" w14:textId="77777777" w:rsidR="00060FDE" w:rsidRPr="00060FDE" w:rsidRDefault="00060FDE" w:rsidP="00060FDE">
      <w:pPr>
        <w:numPr>
          <w:ilvl w:val="0"/>
          <w:numId w:val="36"/>
        </w:numPr>
        <w:spacing w:after="0" w:line="240" w:lineRule="auto"/>
        <w:ind w:left="714" w:hanging="357"/>
        <w:jc w:val="both"/>
        <w:rPr>
          <w:rFonts w:eastAsia="Calibri"/>
          <w:b/>
        </w:rPr>
      </w:pPr>
      <w:r>
        <w:rPr>
          <w:rFonts w:cs="Verdana"/>
          <w:lang w:eastAsia="cs-CZ"/>
        </w:rPr>
        <w:t xml:space="preserve">materiál: </w:t>
      </w:r>
      <w:r w:rsidRPr="00060FDE">
        <w:rPr>
          <w:rFonts w:cs="Verdana"/>
          <w:lang w:eastAsia="cs-CZ"/>
        </w:rPr>
        <w:t xml:space="preserve">nerez s matným nebo kartáčovaným povrchem </w:t>
      </w:r>
    </w:p>
    <w:p w14:paraId="63F3C5F5" w14:textId="77777777" w:rsidR="00060FDE" w:rsidRPr="00060FDE" w:rsidRDefault="00060FDE" w:rsidP="00060FDE">
      <w:pPr>
        <w:numPr>
          <w:ilvl w:val="0"/>
          <w:numId w:val="36"/>
        </w:numPr>
        <w:spacing w:after="0" w:line="240" w:lineRule="auto"/>
        <w:ind w:left="714" w:hanging="357"/>
        <w:jc w:val="both"/>
        <w:rPr>
          <w:rFonts w:eastAsia="Calibri"/>
        </w:rPr>
      </w:pPr>
      <w:r w:rsidRPr="00060FDE">
        <w:rPr>
          <w:rFonts w:eastAsia="Calibri"/>
        </w:rPr>
        <w:t xml:space="preserve">tvar: </w:t>
      </w:r>
      <w:r w:rsidR="00DD4031">
        <w:rPr>
          <w:rFonts w:eastAsia="Calibri"/>
        </w:rPr>
        <w:t>hranatý</w:t>
      </w:r>
      <w:r w:rsidR="002A6E71">
        <w:rPr>
          <w:rFonts w:eastAsia="Calibri"/>
        </w:rPr>
        <w:t>, čtvercový</w:t>
      </w:r>
    </w:p>
    <w:p w14:paraId="19FE2BE3" w14:textId="77777777" w:rsidR="00060FDE" w:rsidRPr="00060FDE" w:rsidRDefault="00060FDE" w:rsidP="00060FDE">
      <w:pPr>
        <w:numPr>
          <w:ilvl w:val="0"/>
          <w:numId w:val="36"/>
        </w:numPr>
        <w:spacing w:after="0" w:line="240" w:lineRule="auto"/>
        <w:ind w:left="714" w:hanging="357"/>
        <w:jc w:val="both"/>
        <w:rPr>
          <w:rFonts w:eastAsia="Calibri"/>
        </w:rPr>
      </w:pPr>
      <w:r w:rsidRPr="00060FDE">
        <w:rPr>
          <w:rFonts w:eastAsia="Calibri"/>
        </w:rPr>
        <w:t xml:space="preserve">velikost podle </w:t>
      </w:r>
      <w:r w:rsidR="00A717BD">
        <w:rPr>
          <w:rFonts w:eastAsia="Calibri"/>
        </w:rPr>
        <w:t xml:space="preserve">nabídnuté </w:t>
      </w:r>
      <w:r w:rsidRPr="00060FDE">
        <w:rPr>
          <w:rFonts w:eastAsia="Calibri"/>
        </w:rPr>
        <w:t>tloušťky obkladu</w:t>
      </w:r>
    </w:p>
    <w:p w14:paraId="0E5D04D2" w14:textId="77777777" w:rsidR="009E2C37" w:rsidRDefault="009E2C37" w:rsidP="00566265">
      <w:pPr>
        <w:numPr>
          <w:ilvl w:val="2"/>
          <w:numId w:val="0"/>
        </w:numPr>
        <w:spacing w:before="80" w:after="0"/>
        <w:ind w:left="709" w:hanging="142"/>
        <w:rPr>
          <w:rFonts w:eastAsia="Calibri" w:cs="Arial"/>
          <w:u w:val="single"/>
        </w:rPr>
      </w:pPr>
    </w:p>
    <w:p w14:paraId="218E9FFE" w14:textId="77777777" w:rsidR="00566265" w:rsidRPr="00C479A6" w:rsidRDefault="00566265" w:rsidP="00566265">
      <w:pPr>
        <w:numPr>
          <w:ilvl w:val="2"/>
          <w:numId w:val="0"/>
        </w:numPr>
        <w:spacing w:before="80" w:after="0"/>
        <w:ind w:left="709" w:hanging="142"/>
        <w:rPr>
          <w:rFonts w:eastAsia="Calibri" w:cs="Arial"/>
        </w:rPr>
      </w:pPr>
      <w:r w:rsidRPr="00C479A6">
        <w:rPr>
          <w:rFonts w:eastAsia="Calibri" w:cs="Arial"/>
          <w:u w:val="single"/>
        </w:rPr>
        <w:t>Specifikace Typ E2 –</w:t>
      </w:r>
      <w:r w:rsidRPr="00C479A6">
        <w:rPr>
          <w:rFonts w:eastAsia="Calibri" w:cs="Arial"/>
        </w:rPr>
        <w:t xml:space="preserve"> Ukončovací lišta pro obklad </w:t>
      </w:r>
      <w:r w:rsidR="00414F77">
        <w:rPr>
          <w:rFonts w:eastAsia="Calibri" w:cs="Arial"/>
        </w:rPr>
        <w:t>A2</w:t>
      </w:r>
    </w:p>
    <w:p w14:paraId="779C937C" w14:textId="77777777" w:rsidR="00566265" w:rsidRPr="00C479A6" w:rsidRDefault="00566265" w:rsidP="00566265">
      <w:pPr>
        <w:numPr>
          <w:ilvl w:val="0"/>
          <w:numId w:val="36"/>
        </w:numPr>
        <w:spacing w:after="0" w:line="240" w:lineRule="auto"/>
        <w:ind w:left="714" w:hanging="357"/>
        <w:jc w:val="both"/>
        <w:rPr>
          <w:rFonts w:eastAsia="Calibri"/>
          <w:b/>
        </w:rPr>
      </w:pPr>
      <w:r w:rsidRPr="00C479A6">
        <w:rPr>
          <w:rFonts w:cs="Verdana"/>
          <w:lang w:eastAsia="cs-CZ"/>
        </w:rPr>
        <w:t xml:space="preserve">materiál: nerez s matným nebo kartáčovaným povrchem </w:t>
      </w:r>
    </w:p>
    <w:p w14:paraId="4CD2EF70" w14:textId="77777777" w:rsidR="00566265" w:rsidRPr="00C479A6" w:rsidRDefault="00566265" w:rsidP="00566265">
      <w:pPr>
        <w:numPr>
          <w:ilvl w:val="0"/>
          <w:numId w:val="36"/>
        </w:numPr>
        <w:spacing w:after="0" w:line="240" w:lineRule="auto"/>
        <w:ind w:left="714" w:hanging="357"/>
        <w:jc w:val="both"/>
        <w:rPr>
          <w:rFonts w:eastAsia="Calibri"/>
        </w:rPr>
      </w:pPr>
      <w:r w:rsidRPr="00C479A6">
        <w:rPr>
          <w:rFonts w:eastAsia="Calibri"/>
        </w:rPr>
        <w:t>tvar: hranatý</w:t>
      </w:r>
      <w:r w:rsidR="002A6E71" w:rsidRPr="00C479A6">
        <w:rPr>
          <w:rFonts w:eastAsia="Calibri"/>
        </w:rPr>
        <w:t>, čtvercový</w:t>
      </w:r>
    </w:p>
    <w:p w14:paraId="53386B09" w14:textId="77777777" w:rsidR="00566265" w:rsidRPr="00C479A6" w:rsidRDefault="00566265" w:rsidP="00566265">
      <w:pPr>
        <w:numPr>
          <w:ilvl w:val="0"/>
          <w:numId w:val="36"/>
        </w:numPr>
        <w:spacing w:after="0" w:line="240" w:lineRule="auto"/>
        <w:ind w:left="714" w:hanging="357"/>
        <w:jc w:val="both"/>
        <w:rPr>
          <w:rFonts w:eastAsia="Calibri"/>
        </w:rPr>
      </w:pPr>
      <w:r w:rsidRPr="00C479A6">
        <w:rPr>
          <w:rFonts w:eastAsia="Calibri"/>
        </w:rPr>
        <w:t>velikost podle nabídnuté tloušťky obkladu</w:t>
      </w:r>
    </w:p>
    <w:p w14:paraId="366F1FD2" w14:textId="77777777" w:rsidR="00566265" w:rsidRDefault="00566265" w:rsidP="009148F7">
      <w:pPr>
        <w:numPr>
          <w:ilvl w:val="2"/>
          <w:numId w:val="0"/>
        </w:numPr>
        <w:spacing w:before="80" w:after="0"/>
        <w:ind w:left="709" w:hanging="142"/>
        <w:rPr>
          <w:rFonts w:eastAsia="Calibri" w:cs="Arial"/>
          <w:u w:val="single"/>
        </w:rPr>
      </w:pPr>
    </w:p>
    <w:p w14:paraId="6024962D" w14:textId="77777777" w:rsidR="008F0E44" w:rsidRDefault="008F0E44" w:rsidP="009148F7">
      <w:pPr>
        <w:numPr>
          <w:ilvl w:val="2"/>
          <w:numId w:val="0"/>
        </w:numPr>
        <w:spacing w:before="80" w:after="0"/>
        <w:ind w:left="709" w:hanging="142"/>
        <w:rPr>
          <w:rFonts w:eastAsia="Calibri" w:cs="Arial"/>
        </w:rPr>
      </w:pPr>
      <w:r w:rsidRPr="005974CE">
        <w:rPr>
          <w:rFonts w:eastAsia="Calibri" w:cs="Arial"/>
          <w:u w:val="single"/>
        </w:rPr>
        <w:t xml:space="preserve">Specifikace Typ </w:t>
      </w:r>
      <w:r w:rsidR="009148F7">
        <w:rPr>
          <w:rFonts w:eastAsia="Calibri" w:cs="Arial"/>
          <w:u w:val="single"/>
        </w:rPr>
        <w:t>F</w:t>
      </w:r>
      <w:r w:rsidRPr="005974CE">
        <w:rPr>
          <w:rFonts w:eastAsia="Calibri" w:cs="Arial"/>
          <w:u w:val="single"/>
        </w:rPr>
        <w:t xml:space="preserve"> </w:t>
      </w:r>
      <w:r>
        <w:rPr>
          <w:rFonts w:eastAsia="Calibri" w:cs="Arial"/>
          <w:u w:val="single"/>
        </w:rPr>
        <w:t>–</w:t>
      </w:r>
      <w:r w:rsidRPr="005974CE">
        <w:rPr>
          <w:rFonts w:eastAsia="Calibri" w:cs="Arial"/>
        </w:rPr>
        <w:t xml:space="preserve"> </w:t>
      </w:r>
      <w:r w:rsidR="00B5122F">
        <w:rPr>
          <w:rFonts w:eastAsia="Calibri" w:cs="Arial"/>
        </w:rPr>
        <w:t>S</w:t>
      </w:r>
      <w:r>
        <w:rPr>
          <w:rFonts w:eastAsia="Calibri" w:cs="Arial"/>
        </w:rPr>
        <w:t xml:space="preserve">párovací hmota </w:t>
      </w:r>
    </w:p>
    <w:p w14:paraId="76A222D9" w14:textId="77777777" w:rsidR="0025566D" w:rsidRPr="0025566D" w:rsidRDefault="00594483" w:rsidP="0025566D">
      <w:pPr>
        <w:numPr>
          <w:ilvl w:val="0"/>
          <w:numId w:val="37"/>
        </w:numPr>
        <w:spacing w:after="0" w:line="240" w:lineRule="auto"/>
        <w:ind w:left="714" w:hanging="357"/>
        <w:jc w:val="both"/>
        <w:rPr>
          <w:rFonts w:eastAsia="Calibri"/>
        </w:rPr>
      </w:pPr>
      <w:r w:rsidRPr="00594483">
        <w:rPr>
          <w:rFonts w:eastAsia="Calibri"/>
        </w:rPr>
        <w:t>cementov</w:t>
      </w:r>
      <w:r w:rsidR="008F0E44">
        <w:rPr>
          <w:rFonts w:eastAsia="Calibri"/>
        </w:rPr>
        <w:t>á</w:t>
      </w:r>
      <w:r w:rsidRPr="00594483">
        <w:rPr>
          <w:rFonts w:eastAsia="Calibri"/>
        </w:rPr>
        <w:t xml:space="preserve"> </w:t>
      </w:r>
      <w:r w:rsidR="00F4323E">
        <w:rPr>
          <w:rFonts w:eastAsia="Calibri"/>
        </w:rPr>
        <w:t xml:space="preserve">flexibilní </w:t>
      </w:r>
      <w:r w:rsidRPr="00594483">
        <w:rPr>
          <w:rFonts w:eastAsia="Calibri"/>
        </w:rPr>
        <w:t xml:space="preserve">spárovací </w:t>
      </w:r>
      <w:r w:rsidR="009469B0" w:rsidRPr="00594483">
        <w:rPr>
          <w:rFonts w:eastAsia="Calibri"/>
        </w:rPr>
        <w:t>hmot</w:t>
      </w:r>
      <w:r w:rsidR="009469B0">
        <w:rPr>
          <w:rFonts w:eastAsia="Calibri"/>
        </w:rPr>
        <w:t>a</w:t>
      </w:r>
      <w:r w:rsidR="009469B0" w:rsidRPr="00594483">
        <w:rPr>
          <w:rFonts w:eastAsia="Calibri"/>
        </w:rPr>
        <w:t xml:space="preserve"> </w:t>
      </w:r>
      <w:r w:rsidRPr="00594483">
        <w:rPr>
          <w:rFonts w:eastAsia="Calibri"/>
        </w:rPr>
        <w:t>s hydrofobní přísadou</w:t>
      </w:r>
      <w:r w:rsidR="0025566D">
        <w:rPr>
          <w:rFonts w:eastAsia="Calibri"/>
        </w:rPr>
        <w:t xml:space="preserve"> </w:t>
      </w:r>
      <w:r w:rsidR="0025566D" w:rsidRPr="0025566D">
        <w:rPr>
          <w:rFonts w:eastAsia="Calibri"/>
        </w:rPr>
        <w:t>s možností barevné škály</w:t>
      </w:r>
    </w:p>
    <w:p w14:paraId="451FCB41" w14:textId="77777777" w:rsidR="00B20E5B" w:rsidRPr="00594483" w:rsidRDefault="00B20E5B" w:rsidP="00803C23">
      <w:pPr>
        <w:spacing w:after="0" w:line="240" w:lineRule="auto"/>
        <w:ind w:left="714"/>
        <w:jc w:val="both"/>
        <w:rPr>
          <w:rFonts w:eastAsia="Calibri"/>
        </w:rPr>
      </w:pPr>
    </w:p>
    <w:p w14:paraId="6FC55028" w14:textId="77777777" w:rsidR="00594483" w:rsidRDefault="00594483" w:rsidP="00D24A6D">
      <w:pPr>
        <w:spacing w:before="60" w:after="120" w:line="240" w:lineRule="auto"/>
        <w:jc w:val="both"/>
        <w:rPr>
          <w:rFonts w:eastAsia="Calibri"/>
          <w:b/>
        </w:rPr>
      </w:pPr>
    </w:p>
    <w:p w14:paraId="7FA0FCAC" w14:textId="77777777" w:rsidR="00246B22" w:rsidRPr="005974CE" w:rsidRDefault="00246B22" w:rsidP="00246B22">
      <w:pPr>
        <w:keepNext/>
        <w:spacing w:after="0" w:line="240" w:lineRule="auto"/>
        <w:jc w:val="center"/>
        <w:outlineLvl w:val="1"/>
        <w:rPr>
          <w:rFonts w:eastAsia="Times New Roman" w:cs="Arial"/>
          <w:b/>
          <w:bCs/>
          <w:iCs/>
          <w:szCs w:val="22"/>
          <w:lang w:eastAsia="cs-CZ"/>
        </w:rPr>
      </w:pPr>
      <w:r w:rsidRPr="005974CE">
        <w:rPr>
          <w:rFonts w:eastAsia="Times New Roman" w:cs="Arial"/>
          <w:b/>
          <w:bCs/>
          <w:iCs/>
          <w:szCs w:val="22"/>
          <w:lang w:eastAsia="cs-CZ"/>
        </w:rPr>
        <w:t>Čl.</w:t>
      </w:r>
      <w:r>
        <w:rPr>
          <w:rFonts w:eastAsia="Times New Roman" w:cs="Arial"/>
          <w:b/>
          <w:bCs/>
          <w:iCs/>
          <w:szCs w:val="22"/>
          <w:lang w:eastAsia="cs-CZ"/>
        </w:rPr>
        <w:t xml:space="preserve"> 4</w:t>
      </w:r>
    </w:p>
    <w:p w14:paraId="5E0A5349" w14:textId="77777777" w:rsidR="00246B22" w:rsidRDefault="00246B22" w:rsidP="00246B22">
      <w:pPr>
        <w:keepNext/>
        <w:spacing w:after="0" w:line="240" w:lineRule="auto"/>
        <w:jc w:val="center"/>
        <w:outlineLvl w:val="1"/>
        <w:rPr>
          <w:rFonts w:eastAsia="Times New Roman" w:cs="Helvetica-Bold"/>
          <w:b/>
          <w:bCs/>
          <w:iCs/>
          <w:szCs w:val="24"/>
          <w:lang w:eastAsia="cs-CZ"/>
        </w:rPr>
      </w:pPr>
      <w:r>
        <w:rPr>
          <w:rFonts w:eastAsia="Times New Roman" w:cs="Helvetica-Bold"/>
          <w:b/>
          <w:bCs/>
          <w:iCs/>
          <w:szCs w:val="24"/>
          <w:lang w:eastAsia="cs-CZ"/>
        </w:rPr>
        <w:t>Architektonické požadavky</w:t>
      </w:r>
    </w:p>
    <w:p w14:paraId="4D29FAA6" w14:textId="77777777" w:rsidR="00246B22" w:rsidRDefault="00246B22" w:rsidP="00246B22">
      <w:pPr>
        <w:keepNext/>
        <w:spacing w:after="0" w:line="240" w:lineRule="auto"/>
        <w:jc w:val="center"/>
        <w:outlineLvl w:val="1"/>
        <w:rPr>
          <w:rFonts w:eastAsia="Times New Roman" w:cs="Helvetica-Bold"/>
          <w:b/>
          <w:bCs/>
          <w:iCs/>
          <w:szCs w:val="24"/>
          <w:lang w:eastAsia="cs-CZ"/>
        </w:rPr>
      </w:pPr>
    </w:p>
    <w:p w14:paraId="5E81980E" w14:textId="77777777" w:rsidR="007C68E2" w:rsidRPr="00B77E2F" w:rsidRDefault="00246B22" w:rsidP="00DD4031">
      <w:pPr>
        <w:keepNext/>
        <w:spacing w:after="0" w:line="240" w:lineRule="auto"/>
        <w:outlineLvl w:val="1"/>
        <w:rPr>
          <w:rFonts w:eastAsia="Times New Roman" w:cs="Helvetica-Bold"/>
          <w:b/>
          <w:bCs/>
          <w:iCs/>
          <w:szCs w:val="24"/>
          <w:lang w:eastAsia="cs-CZ"/>
        </w:rPr>
      </w:pPr>
      <w:r w:rsidRPr="00B77E2F">
        <w:rPr>
          <w:rFonts w:eastAsia="Times New Roman" w:cs="Helvetica-Bold"/>
          <w:b/>
          <w:bCs/>
          <w:iCs/>
          <w:szCs w:val="24"/>
          <w:lang w:eastAsia="cs-CZ"/>
        </w:rPr>
        <w:t>Barevnost obkladů</w:t>
      </w:r>
      <w:r w:rsidR="00566265">
        <w:rPr>
          <w:rFonts w:eastAsia="Times New Roman" w:cs="Helvetica-Bold"/>
          <w:b/>
          <w:bCs/>
          <w:iCs/>
          <w:szCs w:val="24"/>
          <w:lang w:eastAsia="cs-CZ"/>
        </w:rPr>
        <w:t xml:space="preserve"> </w:t>
      </w:r>
      <w:r w:rsidR="00414F77">
        <w:rPr>
          <w:rFonts w:eastAsia="Times New Roman" w:cs="Helvetica-Bold"/>
          <w:b/>
          <w:bCs/>
          <w:iCs/>
          <w:szCs w:val="24"/>
          <w:lang w:eastAsia="cs-CZ"/>
        </w:rPr>
        <w:t>A1 a A2</w:t>
      </w:r>
      <w:r w:rsidRPr="00B77E2F">
        <w:rPr>
          <w:rFonts w:eastAsia="Times New Roman" w:cs="Helvetica-Bold"/>
          <w:b/>
          <w:bCs/>
          <w:iCs/>
          <w:szCs w:val="24"/>
          <w:lang w:eastAsia="cs-CZ"/>
        </w:rPr>
        <w:t>:</w:t>
      </w:r>
    </w:p>
    <w:p w14:paraId="2CB3448D" w14:textId="77777777" w:rsidR="00DD4031" w:rsidRPr="007309D7" w:rsidRDefault="00AE3114" w:rsidP="00DD4031">
      <w:pPr>
        <w:keepNext/>
        <w:spacing w:after="0" w:line="240" w:lineRule="auto"/>
        <w:outlineLvl w:val="1"/>
        <w:rPr>
          <w:rFonts w:eastAsia="Times New Roman" w:cs="Helvetica-Bold"/>
          <w:bCs/>
          <w:iCs/>
          <w:szCs w:val="24"/>
          <w:lang w:eastAsia="cs-CZ"/>
        </w:rPr>
      </w:pPr>
      <w:r w:rsidRPr="007309D7">
        <w:rPr>
          <w:rFonts w:eastAsia="Times New Roman" w:cs="Helvetica-Bold"/>
          <w:bCs/>
          <w:iCs/>
          <w:szCs w:val="24"/>
          <w:lang w:eastAsia="cs-CZ"/>
        </w:rPr>
        <w:t>Varianta – Světle</w:t>
      </w:r>
      <w:r w:rsidR="00DD4031" w:rsidRPr="007309D7">
        <w:rPr>
          <w:rFonts w:eastAsia="Times New Roman" w:cs="Helvetica-Bold"/>
          <w:bCs/>
          <w:iCs/>
          <w:szCs w:val="24"/>
          <w:lang w:eastAsia="cs-CZ"/>
        </w:rPr>
        <w:t xml:space="preserve"> šedá </w:t>
      </w:r>
    </w:p>
    <w:p w14:paraId="7459AB8A" w14:textId="77777777" w:rsidR="00246B22" w:rsidRPr="007309D7" w:rsidRDefault="00AE3114" w:rsidP="00DD4031">
      <w:pPr>
        <w:keepNext/>
        <w:spacing w:after="0" w:line="240" w:lineRule="auto"/>
        <w:outlineLvl w:val="1"/>
        <w:rPr>
          <w:rFonts w:eastAsia="Times New Roman" w:cs="Helvetica-Bold"/>
          <w:bCs/>
          <w:iCs/>
          <w:szCs w:val="24"/>
          <w:lang w:eastAsia="cs-CZ"/>
        </w:rPr>
      </w:pPr>
      <w:r w:rsidRPr="007309D7">
        <w:rPr>
          <w:rFonts w:eastAsia="Times New Roman" w:cs="Helvetica-Bold"/>
          <w:bCs/>
          <w:iCs/>
          <w:szCs w:val="24"/>
          <w:lang w:eastAsia="cs-CZ"/>
        </w:rPr>
        <w:t>Varianta – Tmavě</w:t>
      </w:r>
      <w:r w:rsidR="00DD4031" w:rsidRPr="007309D7">
        <w:rPr>
          <w:rFonts w:eastAsia="Times New Roman" w:cs="Helvetica-Bold"/>
          <w:bCs/>
          <w:iCs/>
          <w:szCs w:val="24"/>
          <w:lang w:eastAsia="cs-CZ"/>
        </w:rPr>
        <w:t xml:space="preserve"> šedá </w:t>
      </w:r>
    </w:p>
    <w:p w14:paraId="14805FA7" w14:textId="77777777" w:rsidR="00DD4031" w:rsidRDefault="00DD4031" w:rsidP="00DD4031">
      <w:pPr>
        <w:keepNext/>
        <w:spacing w:after="0" w:line="240" w:lineRule="auto"/>
        <w:outlineLvl w:val="1"/>
        <w:rPr>
          <w:rFonts w:eastAsia="Times New Roman" w:cs="Helvetica-Bold"/>
          <w:bCs/>
          <w:iCs/>
          <w:szCs w:val="24"/>
          <w:lang w:eastAsia="cs-CZ"/>
        </w:rPr>
      </w:pPr>
    </w:p>
    <w:p w14:paraId="1BE24D41" w14:textId="77777777" w:rsidR="007C68E2" w:rsidRPr="00B77E2F" w:rsidRDefault="00DD4031" w:rsidP="00DD4031">
      <w:pPr>
        <w:keepNext/>
        <w:spacing w:after="0" w:line="240" w:lineRule="auto"/>
        <w:outlineLvl w:val="1"/>
        <w:rPr>
          <w:rFonts w:eastAsia="Times New Roman" w:cs="Helvetica-Bold"/>
          <w:b/>
          <w:bCs/>
          <w:iCs/>
          <w:szCs w:val="24"/>
          <w:lang w:eastAsia="cs-CZ"/>
        </w:rPr>
      </w:pPr>
      <w:r w:rsidRPr="00B77E2F">
        <w:rPr>
          <w:rFonts w:eastAsia="Times New Roman" w:cs="Helvetica-Bold"/>
          <w:b/>
          <w:bCs/>
          <w:iCs/>
          <w:szCs w:val="24"/>
          <w:lang w:eastAsia="cs-CZ"/>
        </w:rPr>
        <w:t>Barevnost dlažeb</w:t>
      </w:r>
      <w:r w:rsidR="00414F77">
        <w:rPr>
          <w:rFonts w:eastAsia="Times New Roman" w:cs="Helvetica-Bold"/>
          <w:b/>
          <w:bCs/>
          <w:iCs/>
          <w:szCs w:val="24"/>
          <w:lang w:eastAsia="cs-CZ"/>
        </w:rPr>
        <w:t xml:space="preserve"> B1, B2</w:t>
      </w:r>
      <w:r w:rsidR="009148F7" w:rsidRPr="00B77E2F">
        <w:rPr>
          <w:rFonts w:eastAsia="Times New Roman" w:cs="Helvetica-Bold"/>
          <w:b/>
          <w:bCs/>
          <w:iCs/>
          <w:szCs w:val="24"/>
          <w:lang w:eastAsia="cs-CZ"/>
        </w:rPr>
        <w:t>,</w:t>
      </w:r>
      <w:r w:rsidR="00852987" w:rsidRPr="00B77E2F">
        <w:rPr>
          <w:rFonts w:eastAsia="Times New Roman" w:cs="Helvetica-Bold"/>
          <w:b/>
          <w:bCs/>
          <w:iCs/>
          <w:szCs w:val="24"/>
          <w:lang w:eastAsia="cs-CZ"/>
        </w:rPr>
        <w:t xml:space="preserve"> soklu</w:t>
      </w:r>
      <w:r w:rsidR="009148F7" w:rsidRPr="00B77E2F">
        <w:rPr>
          <w:rFonts w:eastAsia="Times New Roman" w:cs="Helvetica-Bold"/>
          <w:b/>
          <w:bCs/>
          <w:iCs/>
          <w:szCs w:val="24"/>
          <w:lang w:eastAsia="cs-CZ"/>
        </w:rPr>
        <w:t xml:space="preserve"> </w:t>
      </w:r>
      <w:r w:rsidR="00414F77">
        <w:rPr>
          <w:rFonts w:eastAsia="Times New Roman" w:cs="Helvetica-Bold"/>
          <w:b/>
          <w:bCs/>
          <w:iCs/>
          <w:szCs w:val="24"/>
          <w:lang w:eastAsia="cs-CZ"/>
        </w:rPr>
        <w:t xml:space="preserve">C1, C2 </w:t>
      </w:r>
      <w:r w:rsidR="009148F7" w:rsidRPr="00B77E2F">
        <w:rPr>
          <w:rFonts w:eastAsia="Times New Roman" w:cs="Helvetica-Bold"/>
          <w:b/>
          <w:bCs/>
          <w:iCs/>
          <w:szCs w:val="24"/>
          <w:lang w:eastAsia="cs-CZ"/>
        </w:rPr>
        <w:t xml:space="preserve">a </w:t>
      </w:r>
      <w:proofErr w:type="spellStart"/>
      <w:r w:rsidR="009148F7" w:rsidRPr="00B77E2F">
        <w:rPr>
          <w:rFonts w:eastAsia="Times New Roman" w:cs="Helvetica-Bold"/>
          <w:b/>
          <w:bCs/>
          <w:iCs/>
          <w:szCs w:val="24"/>
          <w:lang w:eastAsia="cs-CZ"/>
        </w:rPr>
        <w:t>schodovek</w:t>
      </w:r>
      <w:proofErr w:type="spellEnd"/>
      <w:r w:rsidR="00566265">
        <w:rPr>
          <w:rFonts w:eastAsia="Times New Roman" w:cs="Helvetica-Bold"/>
          <w:b/>
          <w:bCs/>
          <w:iCs/>
          <w:szCs w:val="24"/>
          <w:lang w:eastAsia="cs-CZ"/>
        </w:rPr>
        <w:t xml:space="preserve"> </w:t>
      </w:r>
      <w:r w:rsidR="00414F77">
        <w:rPr>
          <w:rFonts w:eastAsia="Times New Roman" w:cs="Helvetica-Bold"/>
          <w:b/>
          <w:bCs/>
          <w:iCs/>
          <w:szCs w:val="24"/>
          <w:lang w:eastAsia="cs-CZ"/>
        </w:rPr>
        <w:t>D1, D2</w:t>
      </w:r>
      <w:r w:rsidRPr="00B77E2F">
        <w:rPr>
          <w:rFonts w:eastAsia="Times New Roman" w:cs="Helvetica-Bold"/>
          <w:b/>
          <w:bCs/>
          <w:iCs/>
          <w:szCs w:val="24"/>
          <w:lang w:eastAsia="cs-CZ"/>
        </w:rPr>
        <w:t>:</w:t>
      </w:r>
    </w:p>
    <w:p w14:paraId="53BA8A4F" w14:textId="77777777" w:rsidR="00DD4031" w:rsidRPr="007309D7" w:rsidRDefault="00AE3114" w:rsidP="00DD4031">
      <w:pPr>
        <w:keepNext/>
        <w:spacing w:after="0" w:line="240" w:lineRule="auto"/>
        <w:outlineLvl w:val="1"/>
        <w:rPr>
          <w:rFonts w:eastAsia="Times New Roman" w:cs="Helvetica-Bold"/>
          <w:bCs/>
          <w:iCs/>
          <w:szCs w:val="24"/>
          <w:lang w:eastAsia="cs-CZ"/>
        </w:rPr>
      </w:pPr>
      <w:r w:rsidRPr="007309D7">
        <w:rPr>
          <w:rFonts w:eastAsia="Times New Roman" w:cs="Helvetica-Bold"/>
          <w:bCs/>
          <w:iCs/>
          <w:szCs w:val="24"/>
          <w:lang w:eastAsia="cs-CZ"/>
        </w:rPr>
        <w:t>Varianta – Světle</w:t>
      </w:r>
      <w:r w:rsidR="00DD4031" w:rsidRPr="007309D7">
        <w:rPr>
          <w:rFonts w:eastAsia="Times New Roman" w:cs="Helvetica-Bold"/>
          <w:bCs/>
          <w:iCs/>
          <w:szCs w:val="24"/>
          <w:lang w:eastAsia="cs-CZ"/>
        </w:rPr>
        <w:t xml:space="preserve"> šedá </w:t>
      </w:r>
    </w:p>
    <w:p w14:paraId="3658CE6B" w14:textId="77777777" w:rsidR="00246B22" w:rsidRPr="007309D7" w:rsidRDefault="00AE3114" w:rsidP="765D2643">
      <w:pPr>
        <w:keepNext/>
        <w:spacing w:after="0" w:line="240" w:lineRule="auto"/>
        <w:outlineLvl w:val="1"/>
        <w:rPr>
          <w:rFonts w:eastAsia="Times New Roman" w:cs="Helvetica-Bold"/>
          <w:lang w:eastAsia="cs-CZ"/>
        </w:rPr>
      </w:pPr>
      <w:r w:rsidRPr="765D2643">
        <w:rPr>
          <w:rFonts w:eastAsia="Times New Roman" w:cs="Helvetica-Bold"/>
          <w:lang w:eastAsia="cs-CZ"/>
        </w:rPr>
        <w:t>Varianta – Tmavě</w:t>
      </w:r>
      <w:r w:rsidR="00DD4031" w:rsidRPr="765D2643">
        <w:rPr>
          <w:rFonts w:eastAsia="Times New Roman" w:cs="Helvetica-Bold"/>
          <w:lang w:eastAsia="cs-CZ"/>
        </w:rPr>
        <w:t xml:space="preserve"> šedá </w:t>
      </w:r>
    </w:p>
    <w:p w14:paraId="1EF516AA" w14:textId="3D8EFD3F" w:rsidR="765D2643" w:rsidRDefault="765D2643" w:rsidP="765D2643">
      <w:pPr>
        <w:keepNext/>
        <w:spacing w:after="0" w:line="240" w:lineRule="auto"/>
        <w:outlineLvl w:val="1"/>
        <w:rPr>
          <w:rFonts w:eastAsia="Times New Roman" w:cs="Helvetica-Bold"/>
          <w:lang w:eastAsia="cs-CZ"/>
        </w:rPr>
      </w:pPr>
    </w:p>
    <w:p w14:paraId="07F3B0EC" w14:textId="5545309F" w:rsidR="008B1E14" w:rsidRPr="00225B34" w:rsidRDefault="008B1E14" w:rsidP="765D2643">
      <w:pPr>
        <w:keepNext/>
        <w:spacing w:after="0" w:line="240" w:lineRule="auto"/>
        <w:outlineLvl w:val="1"/>
        <w:rPr>
          <w:lang w:eastAsia="cs-CZ"/>
        </w:rPr>
      </w:pPr>
      <w:r w:rsidRPr="00225B34">
        <w:rPr>
          <w:rFonts w:eastAsia="Times New Roman" w:cs="Helvetica-Bold"/>
          <w:b/>
          <w:bCs/>
          <w:lang w:eastAsia="cs-CZ"/>
        </w:rPr>
        <w:t>Kontrast mezi světle šedou a tmavě šedou</w:t>
      </w:r>
      <w:r w:rsidR="007F6332">
        <w:rPr>
          <w:rFonts w:eastAsia="Times New Roman" w:cs="Helvetica-Bold"/>
          <w:b/>
          <w:bCs/>
          <w:lang w:eastAsia="cs-CZ"/>
        </w:rPr>
        <w:t xml:space="preserve"> je požadován</w:t>
      </w:r>
      <w:r w:rsidRPr="00225B34">
        <w:rPr>
          <w:rFonts w:eastAsia="Times New Roman" w:cs="Helvetica-Bold"/>
          <w:b/>
          <w:bCs/>
          <w:lang w:eastAsia="cs-CZ"/>
        </w:rPr>
        <w:t xml:space="preserve"> K</w:t>
      </w:r>
      <w:r w:rsidRPr="00225B34">
        <w:rPr>
          <w:b/>
          <w:bCs/>
        </w:rPr>
        <w:t>≥</w:t>
      </w:r>
      <w:r w:rsidR="00AE3114" w:rsidRPr="00225B34">
        <w:rPr>
          <w:b/>
          <w:bCs/>
        </w:rPr>
        <w:t>30 %</w:t>
      </w:r>
      <w:r w:rsidRPr="00225B34">
        <w:rPr>
          <w:b/>
          <w:bCs/>
        </w:rPr>
        <w:t>.</w:t>
      </w:r>
      <w:r w:rsidR="78E0C2BD" w:rsidRPr="07FBFB7E">
        <w:rPr>
          <w:b/>
          <w:bCs/>
        </w:rPr>
        <w:t xml:space="preserve"> </w:t>
      </w:r>
      <w:r w:rsidR="78E0C2BD" w:rsidRPr="00225B34">
        <w:t xml:space="preserve">Jedná se o </w:t>
      </w:r>
      <w:r w:rsidR="434C2B1B" w:rsidRPr="00225B34">
        <w:t xml:space="preserve">vzájemný </w:t>
      </w:r>
      <w:r w:rsidR="009F0C4A" w:rsidRPr="00225B34">
        <w:t xml:space="preserve">vizuální </w:t>
      </w:r>
      <w:r w:rsidR="78E0C2BD" w:rsidRPr="00225B34">
        <w:t xml:space="preserve">kontrast </w:t>
      </w:r>
      <w:r w:rsidR="67F92938" w:rsidRPr="00225B34">
        <w:t>m</w:t>
      </w:r>
      <w:r w:rsidR="78E0C2BD" w:rsidRPr="00225B34">
        <w:t xml:space="preserve">ezi obkladem a dlažbou, </w:t>
      </w:r>
      <w:r w:rsidR="00114E5C" w:rsidRPr="00225B34">
        <w:t>který lze zajistit např. vzájemně kontrastními odstíny s odlišnou světlostí</w:t>
      </w:r>
      <w:r w:rsidR="54C66018" w:rsidRPr="00225B34">
        <w:t>.</w:t>
      </w:r>
    </w:p>
    <w:p w14:paraId="48ABF20F" w14:textId="44D86139" w:rsidR="2FD8EC38" w:rsidRPr="00225B34" w:rsidRDefault="00767528" w:rsidP="684620EA">
      <w:pPr>
        <w:keepNext/>
        <w:spacing w:after="0" w:line="240" w:lineRule="auto"/>
        <w:outlineLvl w:val="1"/>
      </w:pPr>
      <w:r w:rsidRPr="00225B34">
        <w:t>Tento požadavek je v souladu s</w:t>
      </w:r>
      <w:r w:rsidR="2FD8EC38" w:rsidRPr="00225B34">
        <w:t xml:space="preserve"> normou ČSN 73 4001 </w:t>
      </w:r>
      <w:r w:rsidR="5019C4DA" w:rsidRPr="00225B34">
        <w:t>pro stupnice nástupního a výstupního stupně a kon</w:t>
      </w:r>
      <w:r w:rsidR="037BF9F2" w:rsidRPr="00225B34">
        <w:t>trast vůči zařizovacím předmětům</w:t>
      </w:r>
      <w:r w:rsidRPr="00225B34">
        <w:t xml:space="preserve">, </w:t>
      </w:r>
      <w:r w:rsidR="007F6332" w:rsidRPr="00225B34">
        <w:t>která musí být dodržena</w:t>
      </w:r>
      <w:r w:rsidR="037BF9F2" w:rsidRPr="00225B34">
        <w:t>.</w:t>
      </w:r>
    </w:p>
    <w:p w14:paraId="2AD6FD3E" w14:textId="77777777" w:rsidR="008B1E14" w:rsidRDefault="008B1E14" w:rsidP="00246B22">
      <w:pPr>
        <w:keepNext/>
        <w:spacing w:after="0" w:line="240" w:lineRule="auto"/>
        <w:outlineLvl w:val="1"/>
        <w:rPr>
          <w:rFonts w:eastAsia="Times New Roman" w:cs="Helvetica-Bold"/>
          <w:bCs/>
          <w:iCs/>
          <w:szCs w:val="24"/>
          <w:lang w:eastAsia="cs-CZ"/>
        </w:rPr>
      </w:pPr>
    </w:p>
    <w:p w14:paraId="14BDED25" w14:textId="77777777" w:rsidR="00246B22" w:rsidRPr="00B77E2F" w:rsidRDefault="00246B22" w:rsidP="00246B22">
      <w:pPr>
        <w:keepNext/>
        <w:spacing w:after="0" w:line="240" w:lineRule="auto"/>
        <w:outlineLvl w:val="1"/>
        <w:rPr>
          <w:rFonts w:eastAsia="Times New Roman" w:cs="Helvetica-Bold"/>
          <w:b/>
          <w:bCs/>
          <w:iCs/>
          <w:szCs w:val="24"/>
          <w:lang w:eastAsia="cs-CZ"/>
        </w:rPr>
      </w:pPr>
      <w:r w:rsidRPr="00B77E2F">
        <w:rPr>
          <w:rFonts w:eastAsia="Times New Roman" w:cs="Helvetica-Bold"/>
          <w:b/>
          <w:bCs/>
          <w:iCs/>
          <w:szCs w:val="24"/>
          <w:lang w:eastAsia="cs-CZ"/>
        </w:rPr>
        <w:t>Barevnost spárovací hmoty:</w:t>
      </w:r>
    </w:p>
    <w:p w14:paraId="553F7211" w14:textId="41ADA5B4" w:rsidR="000C30E5" w:rsidRPr="00852987" w:rsidRDefault="5CF5B753" w:rsidP="00852987">
      <w:pPr>
        <w:spacing w:after="0" w:line="240" w:lineRule="auto"/>
        <w:jc w:val="both"/>
        <w:rPr>
          <w:rFonts w:eastAsia="Calibri"/>
        </w:rPr>
      </w:pPr>
      <w:r w:rsidRPr="17066375">
        <w:rPr>
          <w:rFonts w:eastAsia="Calibri"/>
        </w:rPr>
        <w:t xml:space="preserve">Spárovací hmota </w:t>
      </w:r>
      <w:r w:rsidR="124AE844" w:rsidRPr="17066375">
        <w:rPr>
          <w:rFonts w:eastAsia="Calibri"/>
        </w:rPr>
        <w:t>musí být</w:t>
      </w:r>
      <w:r w:rsidRPr="17066375">
        <w:rPr>
          <w:rFonts w:eastAsia="Calibri"/>
        </w:rPr>
        <w:t xml:space="preserve"> probarvená</w:t>
      </w:r>
      <w:r w:rsidR="33A9FF28" w:rsidRPr="17066375">
        <w:rPr>
          <w:rFonts w:eastAsia="Calibri"/>
        </w:rPr>
        <w:t xml:space="preserve"> z důvodu maximální barevné stálosti.</w:t>
      </w:r>
      <w:r w:rsidRPr="17066375">
        <w:rPr>
          <w:rFonts w:eastAsia="Calibri"/>
        </w:rPr>
        <w:t xml:space="preserve"> </w:t>
      </w:r>
      <w:r w:rsidR="69F0D6BE" w:rsidRPr="17066375">
        <w:rPr>
          <w:rFonts w:eastAsia="Calibri"/>
        </w:rPr>
        <w:t>B</w:t>
      </w:r>
      <w:r w:rsidR="000C30E5" w:rsidRPr="17066375">
        <w:rPr>
          <w:rFonts w:eastAsia="Calibri"/>
        </w:rPr>
        <w:t xml:space="preserve">arevnost je požadována </w:t>
      </w:r>
      <w:r w:rsidR="007C68E2" w:rsidRPr="17066375">
        <w:rPr>
          <w:rFonts w:eastAsia="Calibri"/>
        </w:rPr>
        <w:t>v barvě obkladu/dlažby</w:t>
      </w:r>
      <w:r w:rsidR="000C30E5" w:rsidRPr="17066375">
        <w:rPr>
          <w:rFonts w:eastAsia="Calibri"/>
        </w:rPr>
        <w:t xml:space="preserve">. </w:t>
      </w:r>
    </w:p>
    <w:p w14:paraId="7E07D6E8" w14:textId="77777777" w:rsidR="008F0E44" w:rsidRDefault="008F0E44" w:rsidP="00D24A6D">
      <w:pPr>
        <w:spacing w:before="60" w:after="120" w:line="240" w:lineRule="auto"/>
        <w:jc w:val="both"/>
        <w:rPr>
          <w:rFonts w:eastAsia="Calibri"/>
          <w:b/>
        </w:rPr>
      </w:pPr>
    </w:p>
    <w:sectPr w:rsidR="008F0E44" w:rsidSect="00CE359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700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E41C1" w14:textId="77777777" w:rsidR="00924897" w:rsidRDefault="00924897" w:rsidP="00962258">
      <w:pPr>
        <w:spacing w:after="0" w:line="240" w:lineRule="auto"/>
      </w:pPr>
      <w:r>
        <w:separator/>
      </w:r>
    </w:p>
  </w:endnote>
  <w:endnote w:type="continuationSeparator" w:id="0">
    <w:p w14:paraId="487C344B" w14:textId="77777777" w:rsidR="00924897" w:rsidRDefault="009248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74CE" w:rsidRPr="00DB17ED" w14:paraId="41E80FF9" w14:textId="77777777" w:rsidTr="00DB17ED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B3F99C4" w14:textId="77777777" w:rsidR="00F1715C" w:rsidRPr="00DB17ED" w:rsidRDefault="00F1715C" w:rsidP="00B8518B">
          <w:pPr>
            <w:pStyle w:val="Zpat"/>
            <w:rPr>
              <w:rStyle w:val="slostrnky"/>
            </w:rPr>
          </w:pPr>
          <w:r w:rsidRPr="00DB17ED">
            <w:rPr>
              <w:rStyle w:val="slostrnky"/>
            </w:rPr>
            <w:fldChar w:fldCharType="begin"/>
          </w:r>
          <w:r w:rsidRPr="00DB17ED">
            <w:rPr>
              <w:rStyle w:val="slostrnky"/>
            </w:rPr>
            <w:instrText>PAGE   \* MERGEFORMAT</w:instrText>
          </w:r>
          <w:r w:rsidRPr="00DB17ED">
            <w:rPr>
              <w:rStyle w:val="slostrnky"/>
            </w:rPr>
            <w:fldChar w:fldCharType="separate"/>
          </w:r>
          <w:r w:rsidR="008B7B6D">
            <w:rPr>
              <w:rStyle w:val="slostrnky"/>
              <w:noProof/>
            </w:rPr>
            <w:t>2</w:t>
          </w:r>
          <w:r w:rsidRPr="00DB17ED">
            <w:rPr>
              <w:rStyle w:val="slostrnky"/>
            </w:rPr>
            <w:fldChar w:fldCharType="end"/>
          </w:r>
          <w:r w:rsidRPr="00DB17ED">
            <w:rPr>
              <w:rStyle w:val="slostrnky"/>
            </w:rPr>
            <w:t>/</w:t>
          </w:r>
          <w:r w:rsidRPr="00DB17ED">
            <w:rPr>
              <w:rStyle w:val="slostrnky"/>
            </w:rPr>
            <w:fldChar w:fldCharType="begin"/>
          </w:r>
          <w:r w:rsidRPr="00DB17ED">
            <w:rPr>
              <w:rStyle w:val="slostrnky"/>
            </w:rPr>
            <w:instrText xml:space="preserve"> NUMPAGES   \* MERGEFORMAT </w:instrText>
          </w:r>
          <w:r w:rsidRPr="00DB17ED">
            <w:rPr>
              <w:rStyle w:val="slostrnky"/>
            </w:rPr>
            <w:fldChar w:fldCharType="separate"/>
          </w:r>
          <w:r w:rsidR="008B7B6D">
            <w:rPr>
              <w:rStyle w:val="slostrnky"/>
              <w:noProof/>
            </w:rPr>
            <w:t>4</w:t>
          </w:r>
          <w:r w:rsidRPr="00DB17ED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AD829" w14:textId="77777777" w:rsidR="00F1715C" w:rsidRPr="00DB17ED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F435C5D" w14:textId="77777777" w:rsidR="00F1715C" w:rsidRPr="00DB17ED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14:paraId="263B097F" w14:textId="77777777" w:rsidR="00F1715C" w:rsidRPr="00DB17ED" w:rsidRDefault="00F1715C" w:rsidP="00D831A3">
          <w:pPr>
            <w:pStyle w:val="Zpat"/>
          </w:pPr>
        </w:p>
      </w:tc>
    </w:tr>
  </w:tbl>
  <w:p w14:paraId="7EB99E31" w14:textId="4855FDC3" w:rsidR="00F1715C" w:rsidRPr="00B8518B" w:rsidRDefault="00D11271" w:rsidP="00B8518B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4" behindDoc="1" locked="1" layoutInCell="1" allowOverlap="1" wp14:anchorId="716CB33E" wp14:editId="264F394D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80148244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1D649A" id="Straight Connector 3" o:spid="_x0000_s1026" style="position:absolute;z-index:-25165823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1" locked="1" layoutInCell="1" allowOverlap="1" wp14:anchorId="722543A3" wp14:editId="01E3E8E7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9DC276" id="Straight Connector 2" o:spid="_x0000_s1026" style="position:absolute;z-index:-25165823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74CE" w:rsidRPr="00DB17ED" w14:paraId="6D5D5BF7" w14:textId="77777777" w:rsidTr="00DB17ED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7F6E8DEC" w14:textId="77777777" w:rsidR="00F1715C" w:rsidRPr="00DB17ED" w:rsidRDefault="00F1715C" w:rsidP="00460660">
          <w:pPr>
            <w:pStyle w:val="Zpat"/>
            <w:rPr>
              <w:rStyle w:val="slostrnky"/>
            </w:rPr>
          </w:pPr>
          <w:r w:rsidRPr="00DB17ED">
            <w:rPr>
              <w:rStyle w:val="slostrnky"/>
            </w:rPr>
            <w:fldChar w:fldCharType="begin"/>
          </w:r>
          <w:r w:rsidRPr="00DB17ED">
            <w:rPr>
              <w:rStyle w:val="slostrnky"/>
            </w:rPr>
            <w:instrText>PAGE   \* MERGEFORMAT</w:instrText>
          </w:r>
          <w:r w:rsidRPr="00DB17ED">
            <w:rPr>
              <w:rStyle w:val="slostrnky"/>
            </w:rPr>
            <w:fldChar w:fldCharType="separate"/>
          </w:r>
          <w:r w:rsidR="008B7B6D">
            <w:rPr>
              <w:rStyle w:val="slostrnky"/>
              <w:noProof/>
            </w:rPr>
            <w:t>1</w:t>
          </w:r>
          <w:r w:rsidRPr="00DB17ED">
            <w:rPr>
              <w:rStyle w:val="slostrnky"/>
            </w:rPr>
            <w:fldChar w:fldCharType="end"/>
          </w:r>
          <w:r w:rsidRPr="00DB17ED">
            <w:rPr>
              <w:rStyle w:val="slostrnky"/>
            </w:rPr>
            <w:t>/</w:t>
          </w:r>
          <w:r w:rsidRPr="00DB17ED">
            <w:rPr>
              <w:rStyle w:val="slostrnky"/>
            </w:rPr>
            <w:fldChar w:fldCharType="begin"/>
          </w:r>
          <w:r w:rsidRPr="00DB17ED">
            <w:rPr>
              <w:rStyle w:val="slostrnky"/>
            </w:rPr>
            <w:instrText xml:space="preserve"> NUMPAGES   \* MERGEFORMAT </w:instrText>
          </w:r>
          <w:r w:rsidRPr="00DB17ED">
            <w:rPr>
              <w:rStyle w:val="slostrnky"/>
            </w:rPr>
            <w:fldChar w:fldCharType="separate"/>
          </w:r>
          <w:r w:rsidR="008B7B6D">
            <w:rPr>
              <w:rStyle w:val="slostrnky"/>
              <w:noProof/>
            </w:rPr>
            <w:t>4</w:t>
          </w:r>
          <w:r w:rsidRPr="00DB17ED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478EC5" w14:textId="77777777" w:rsidR="00F1715C" w:rsidRPr="00DB17ED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3CF51C" w14:textId="77777777" w:rsidR="00F1715C" w:rsidRPr="00DB17ED" w:rsidRDefault="00F1715C" w:rsidP="00460660">
          <w:pPr>
            <w:pStyle w:val="Zpat"/>
          </w:pPr>
        </w:p>
      </w:tc>
      <w:tc>
        <w:tcPr>
          <w:tcW w:w="2921" w:type="dxa"/>
          <w:shd w:val="clear" w:color="auto" w:fill="auto"/>
        </w:tcPr>
        <w:p w14:paraId="4893E8F8" w14:textId="77777777" w:rsidR="00F1715C" w:rsidRPr="00DB17ED" w:rsidRDefault="00F1715C" w:rsidP="00460660">
          <w:pPr>
            <w:pStyle w:val="Zpat"/>
          </w:pPr>
        </w:p>
      </w:tc>
    </w:tr>
  </w:tbl>
  <w:p w14:paraId="319E05D2" w14:textId="4AB756E5" w:rsidR="00F1715C" w:rsidRPr="00B8518B" w:rsidRDefault="00D11271" w:rsidP="00460660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1" locked="1" layoutInCell="1" allowOverlap="1" wp14:anchorId="228B266A" wp14:editId="67EB58B7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0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4C5E84" id="Straight Connector 7" o:spid="_x0000_s1026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1" locked="1" layoutInCell="1" allowOverlap="1" wp14:anchorId="4F4D87E0" wp14:editId="33FD0B37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0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F7C8E7" id="Straight Connector 10" o:spid="_x0000_s1026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1652232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EF26C" w14:textId="77777777" w:rsidR="00924897" w:rsidRDefault="00924897" w:rsidP="00962258">
      <w:pPr>
        <w:spacing w:after="0" w:line="240" w:lineRule="auto"/>
      </w:pPr>
      <w:r>
        <w:separator/>
      </w:r>
    </w:p>
  </w:footnote>
  <w:footnote w:type="continuationSeparator" w:id="0">
    <w:p w14:paraId="3542D392" w14:textId="77777777" w:rsidR="00924897" w:rsidRDefault="009248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974CE" w:rsidRPr="00DB17ED" w14:paraId="53EB0D49" w14:textId="77777777" w:rsidTr="00DB17ED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9CD7EB2" w14:textId="77777777" w:rsidR="00F1715C" w:rsidRPr="00DB17ED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823101" w14:textId="77777777" w:rsidR="00F1715C" w:rsidRPr="00DB17ED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9ED1FF" w14:textId="77777777" w:rsidR="00F1715C" w:rsidRPr="00DB17ED" w:rsidRDefault="00F1715C" w:rsidP="00DB17ED">
          <w:pPr>
            <w:pStyle w:val="Druhdokumentu"/>
            <w:spacing w:after="0"/>
          </w:pPr>
        </w:p>
      </w:tc>
    </w:tr>
  </w:tbl>
  <w:p w14:paraId="7B6987B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974CE" w:rsidRPr="00DB17ED" w14:paraId="1FC227A6" w14:textId="77777777" w:rsidTr="00DB17ED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1B32062" w14:textId="77777777" w:rsidR="00F1715C" w:rsidRPr="00DB17ED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EE3043" w14:textId="77777777" w:rsidR="00F1715C" w:rsidRPr="00DB17ED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BE39F4" w14:textId="77777777" w:rsidR="00F1715C" w:rsidRPr="00DB17ED" w:rsidRDefault="00F1715C" w:rsidP="00DB17ED">
          <w:pPr>
            <w:pStyle w:val="Druhdokumentu"/>
            <w:spacing w:after="0"/>
          </w:pPr>
        </w:p>
      </w:tc>
    </w:tr>
    <w:tr w:rsidR="005974CE" w:rsidRPr="00DB17ED" w14:paraId="2FDBF227" w14:textId="77777777" w:rsidTr="00DB17ED">
      <w:trPr>
        <w:trHeight w:hRule="exact" w:val="1077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677D542" w14:textId="77777777" w:rsidR="009F392E" w:rsidRPr="00DB17ED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3D2987" w14:textId="77777777" w:rsidR="009F392E" w:rsidRPr="00DB17ED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6F1741" w14:textId="77777777" w:rsidR="009F392E" w:rsidRPr="00DB17ED" w:rsidRDefault="009F392E" w:rsidP="00DB17ED">
          <w:pPr>
            <w:pStyle w:val="Druhdokumentu"/>
            <w:spacing w:after="0"/>
          </w:pPr>
        </w:p>
      </w:tc>
    </w:tr>
  </w:tbl>
  <w:p w14:paraId="23E59E55" w14:textId="79CD021E" w:rsidR="00F1715C" w:rsidRPr="00D6163D" w:rsidRDefault="00D11271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58243" behindDoc="0" locked="1" layoutInCell="1" allowOverlap="1" wp14:anchorId="1AA0B6A2" wp14:editId="7B57FE8B">
          <wp:simplePos x="0" y="0"/>
          <wp:positionH relativeFrom="page">
            <wp:posOffset>431165</wp:posOffset>
          </wp:positionH>
          <wp:positionV relativeFrom="page">
            <wp:posOffset>396240</wp:posOffset>
          </wp:positionV>
          <wp:extent cx="1727835" cy="640715"/>
          <wp:effectExtent l="0" t="0" r="0" b="0"/>
          <wp:wrapNone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F7E66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41A8E"/>
    <w:multiLevelType w:val="hybridMultilevel"/>
    <w:tmpl w:val="CDA6F5CC"/>
    <w:lvl w:ilvl="0" w:tplc="04050001">
      <w:start w:val="1"/>
      <w:numFmt w:val="bullet"/>
      <w:lvlText w:val=""/>
      <w:lvlJc w:val="left"/>
      <w:pPr>
        <w:ind w:left="2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1" w:hanging="360"/>
      </w:pPr>
      <w:rPr>
        <w:rFonts w:ascii="Wingdings" w:hAnsi="Wingdings" w:hint="default"/>
      </w:rPr>
    </w:lvl>
  </w:abstractNum>
  <w:abstractNum w:abstractNumId="1" w15:restartNumberingAfterBreak="0">
    <w:nsid w:val="05E6017C"/>
    <w:multiLevelType w:val="hybridMultilevel"/>
    <w:tmpl w:val="2B025434"/>
    <w:lvl w:ilvl="0" w:tplc="04050001">
      <w:start w:val="1"/>
      <w:numFmt w:val="bullet"/>
      <w:lvlText w:val=""/>
      <w:lvlJc w:val="left"/>
      <w:pPr>
        <w:ind w:left="2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1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6863A9F"/>
    <w:multiLevelType w:val="hybridMultilevel"/>
    <w:tmpl w:val="3B022E3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DE5720"/>
    <w:multiLevelType w:val="hybridMultilevel"/>
    <w:tmpl w:val="7B4EFCBA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AF7CB3"/>
    <w:multiLevelType w:val="hybridMultilevel"/>
    <w:tmpl w:val="497A4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91BBF"/>
    <w:multiLevelType w:val="multilevel"/>
    <w:tmpl w:val="EFB47712"/>
    <w:styleLink w:val="Oznaenodstavceaslovnodstavcpedpisu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</w:abstractNum>
  <w:abstractNum w:abstractNumId="8" w15:restartNumberingAfterBreak="0">
    <w:nsid w:val="278A0D8E"/>
    <w:multiLevelType w:val="multilevel"/>
    <w:tmpl w:val="8648D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5FF3AFE"/>
    <w:multiLevelType w:val="hybridMultilevel"/>
    <w:tmpl w:val="5CF6B7E2"/>
    <w:lvl w:ilvl="0" w:tplc="04050001">
      <w:start w:val="1"/>
      <w:numFmt w:val="bullet"/>
      <w:lvlText w:val=""/>
      <w:lvlJc w:val="left"/>
      <w:pPr>
        <w:ind w:left="2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1" w:hanging="360"/>
      </w:pPr>
      <w:rPr>
        <w:rFonts w:ascii="Wingdings" w:hAnsi="Wingdings" w:hint="default"/>
      </w:rPr>
    </w:lvl>
  </w:abstractNum>
  <w:abstractNum w:abstractNumId="11" w15:restartNumberingAfterBreak="0">
    <w:nsid w:val="396D3DBA"/>
    <w:multiLevelType w:val="multilevel"/>
    <w:tmpl w:val="EFB4771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</w:abstractNum>
  <w:abstractNum w:abstractNumId="12" w15:restartNumberingAfterBreak="0">
    <w:nsid w:val="3BFD08E7"/>
    <w:multiLevelType w:val="hybridMultilevel"/>
    <w:tmpl w:val="FC20F82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B77D1B"/>
    <w:multiLevelType w:val="hybridMultilevel"/>
    <w:tmpl w:val="AD425F4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FE62773"/>
    <w:multiLevelType w:val="hybridMultilevel"/>
    <w:tmpl w:val="2CEE280E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595643"/>
    <w:multiLevelType w:val="hybridMultilevel"/>
    <w:tmpl w:val="94201800"/>
    <w:lvl w:ilvl="0" w:tplc="2394340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2903D94"/>
    <w:multiLevelType w:val="hybridMultilevel"/>
    <w:tmpl w:val="C48A9B06"/>
    <w:lvl w:ilvl="0" w:tplc="04050001">
      <w:start w:val="1"/>
      <w:numFmt w:val="bullet"/>
      <w:lvlText w:val=""/>
      <w:lvlJc w:val="left"/>
      <w:pPr>
        <w:ind w:left="2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1" w:hanging="360"/>
      </w:pPr>
      <w:rPr>
        <w:rFonts w:ascii="Wingdings" w:hAnsi="Wingdings" w:hint="default"/>
      </w:rPr>
    </w:lvl>
  </w:abstractNum>
  <w:abstractNum w:abstractNumId="17" w15:restartNumberingAfterBreak="0">
    <w:nsid w:val="45B15CB4"/>
    <w:multiLevelType w:val="hybridMultilevel"/>
    <w:tmpl w:val="38FEC388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6711B00"/>
    <w:multiLevelType w:val="hybridMultilevel"/>
    <w:tmpl w:val="23C8F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90B72"/>
    <w:multiLevelType w:val="hybridMultilevel"/>
    <w:tmpl w:val="9D401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5F5F69"/>
    <w:multiLevelType w:val="hybridMultilevel"/>
    <w:tmpl w:val="80E2EA76"/>
    <w:lvl w:ilvl="0" w:tplc="04050001">
      <w:start w:val="1"/>
      <w:numFmt w:val="bullet"/>
      <w:lvlText w:val=""/>
      <w:lvlJc w:val="left"/>
      <w:pPr>
        <w:ind w:left="22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03" w:hanging="360"/>
      </w:pPr>
      <w:rPr>
        <w:rFonts w:ascii="Wingdings" w:hAnsi="Wingdings" w:hint="default"/>
      </w:rPr>
    </w:lvl>
  </w:abstractNum>
  <w:abstractNum w:abstractNumId="21" w15:restartNumberingAfterBreak="0">
    <w:nsid w:val="4A747EDB"/>
    <w:multiLevelType w:val="hybridMultilevel"/>
    <w:tmpl w:val="7B722110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EE72FA2"/>
    <w:multiLevelType w:val="hybridMultilevel"/>
    <w:tmpl w:val="3AC0227E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028663E"/>
    <w:multiLevelType w:val="hybridMultilevel"/>
    <w:tmpl w:val="E89434AC"/>
    <w:lvl w:ilvl="0" w:tplc="0405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537A31C6"/>
    <w:multiLevelType w:val="hybridMultilevel"/>
    <w:tmpl w:val="566A9AC2"/>
    <w:lvl w:ilvl="0" w:tplc="1E68FAE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53AE10C3"/>
    <w:multiLevelType w:val="hybridMultilevel"/>
    <w:tmpl w:val="26C47D44"/>
    <w:lvl w:ilvl="0" w:tplc="04050001">
      <w:start w:val="1"/>
      <w:numFmt w:val="bullet"/>
      <w:lvlText w:val=""/>
      <w:lvlJc w:val="left"/>
      <w:pPr>
        <w:ind w:left="2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1" w:hanging="360"/>
      </w:pPr>
      <w:rPr>
        <w:rFonts w:ascii="Wingdings" w:hAnsi="Wingdings" w:hint="default"/>
      </w:rPr>
    </w:lvl>
  </w:abstractNum>
  <w:abstractNum w:abstractNumId="26" w15:restartNumberingAfterBreak="0">
    <w:nsid w:val="565071EB"/>
    <w:multiLevelType w:val="hybridMultilevel"/>
    <w:tmpl w:val="046CEF6C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225622"/>
    <w:multiLevelType w:val="hybridMultilevel"/>
    <w:tmpl w:val="61741EF4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10C4209"/>
    <w:multiLevelType w:val="hybridMultilevel"/>
    <w:tmpl w:val="43A80E4A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DEA0552"/>
    <w:multiLevelType w:val="hybridMultilevel"/>
    <w:tmpl w:val="875EB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0D2808"/>
    <w:multiLevelType w:val="hybridMultilevel"/>
    <w:tmpl w:val="CC7E9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5A7C2F"/>
    <w:multiLevelType w:val="hybridMultilevel"/>
    <w:tmpl w:val="B6E60E34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14410BB"/>
    <w:multiLevelType w:val="hybridMultilevel"/>
    <w:tmpl w:val="21923A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7B399E"/>
    <w:multiLevelType w:val="hybridMultilevel"/>
    <w:tmpl w:val="0C12935E"/>
    <w:lvl w:ilvl="0" w:tplc="04050001">
      <w:start w:val="1"/>
      <w:numFmt w:val="bullet"/>
      <w:lvlText w:val=""/>
      <w:lvlJc w:val="left"/>
      <w:pPr>
        <w:ind w:left="2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21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4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1" w:hanging="360"/>
      </w:pPr>
      <w:rPr>
        <w:rFonts w:ascii="Wingdings" w:hAnsi="Wingdings" w:hint="default"/>
      </w:r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71C3741"/>
    <w:multiLevelType w:val="hybridMultilevel"/>
    <w:tmpl w:val="0E02C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7277149">
    <w:abstractNumId w:val="5"/>
  </w:num>
  <w:num w:numId="2" w16cid:durableId="1200557420">
    <w:abstractNumId w:val="2"/>
  </w:num>
  <w:num w:numId="3" w16cid:durableId="223223179">
    <w:abstractNumId w:val="9"/>
  </w:num>
  <w:num w:numId="4" w16cid:durableId="552619883">
    <w:abstractNumId w:val="34"/>
  </w:num>
  <w:num w:numId="5" w16cid:durableId="2107193130">
    <w:abstractNumId w:val="4"/>
  </w:num>
  <w:num w:numId="6" w16cid:durableId="2053964185">
    <w:abstractNumId w:val="21"/>
  </w:num>
  <w:num w:numId="7" w16cid:durableId="2111006021">
    <w:abstractNumId w:val="33"/>
  </w:num>
  <w:num w:numId="8" w16cid:durableId="1251279835">
    <w:abstractNumId w:val="25"/>
  </w:num>
  <w:num w:numId="9" w16cid:durableId="448089560">
    <w:abstractNumId w:val="1"/>
  </w:num>
  <w:num w:numId="10" w16cid:durableId="459882564">
    <w:abstractNumId w:val="20"/>
  </w:num>
  <w:num w:numId="11" w16cid:durableId="982856834">
    <w:abstractNumId w:val="0"/>
  </w:num>
  <w:num w:numId="12" w16cid:durableId="754548637">
    <w:abstractNumId w:val="10"/>
  </w:num>
  <w:num w:numId="13" w16cid:durableId="16199462">
    <w:abstractNumId w:val="12"/>
  </w:num>
  <w:num w:numId="14" w16cid:durableId="4211943">
    <w:abstractNumId w:val="16"/>
  </w:num>
  <w:num w:numId="15" w16cid:durableId="334965610">
    <w:abstractNumId w:val="13"/>
  </w:num>
  <w:num w:numId="16" w16cid:durableId="1156142057">
    <w:abstractNumId w:val="23"/>
  </w:num>
  <w:num w:numId="17" w16cid:durableId="1491022254">
    <w:abstractNumId w:val="24"/>
  </w:num>
  <w:num w:numId="18" w16cid:durableId="570123013">
    <w:abstractNumId w:val="17"/>
  </w:num>
  <w:num w:numId="19" w16cid:durableId="22290500">
    <w:abstractNumId w:val="26"/>
  </w:num>
  <w:num w:numId="20" w16cid:durableId="2112431560">
    <w:abstractNumId w:val="29"/>
  </w:num>
  <w:num w:numId="21" w16cid:durableId="724528814">
    <w:abstractNumId w:val="14"/>
  </w:num>
  <w:num w:numId="22" w16cid:durableId="1373731619">
    <w:abstractNumId w:val="3"/>
  </w:num>
  <w:num w:numId="23" w16cid:durableId="803306271">
    <w:abstractNumId w:val="27"/>
  </w:num>
  <w:num w:numId="24" w16cid:durableId="773475984">
    <w:abstractNumId w:val="31"/>
  </w:num>
  <w:num w:numId="25" w16cid:durableId="737944742">
    <w:abstractNumId w:val="28"/>
  </w:num>
  <w:num w:numId="26" w16cid:durableId="621378765">
    <w:abstractNumId w:val="22"/>
  </w:num>
  <w:num w:numId="27" w16cid:durableId="521742448">
    <w:abstractNumId w:val="7"/>
  </w:num>
  <w:num w:numId="28" w16cid:durableId="822636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466054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2943939">
    <w:abstractNumId w:val="11"/>
  </w:num>
  <w:num w:numId="31" w16cid:durableId="2119828617">
    <w:abstractNumId w:val="35"/>
  </w:num>
  <w:num w:numId="32" w16cid:durableId="691997157">
    <w:abstractNumId w:val="6"/>
  </w:num>
  <w:num w:numId="33" w16cid:durableId="1128662090">
    <w:abstractNumId w:val="15"/>
  </w:num>
  <w:num w:numId="34" w16cid:durableId="1107653980">
    <w:abstractNumId w:val="8"/>
  </w:num>
  <w:num w:numId="35" w16cid:durableId="355927049">
    <w:abstractNumId w:val="32"/>
  </w:num>
  <w:num w:numId="36" w16cid:durableId="116485811">
    <w:abstractNumId w:val="19"/>
  </w:num>
  <w:num w:numId="37" w16cid:durableId="204801977">
    <w:abstractNumId w:val="18"/>
  </w:num>
  <w:num w:numId="38" w16cid:durableId="2032492364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trackedChanges" w:enforcement="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847"/>
    <w:rsid w:val="00000294"/>
    <w:rsid w:val="000151F3"/>
    <w:rsid w:val="00023673"/>
    <w:rsid w:val="00027755"/>
    <w:rsid w:val="00034B39"/>
    <w:rsid w:val="00042590"/>
    <w:rsid w:val="000451E5"/>
    <w:rsid w:val="00050E20"/>
    <w:rsid w:val="000607D0"/>
    <w:rsid w:val="00060FDE"/>
    <w:rsid w:val="00072C1E"/>
    <w:rsid w:val="000858ED"/>
    <w:rsid w:val="0009733E"/>
    <w:rsid w:val="000B004A"/>
    <w:rsid w:val="000B4F77"/>
    <w:rsid w:val="000C30E5"/>
    <w:rsid w:val="000D6286"/>
    <w:rsid w:val="000E21F6"/>
    <w:rsid w:val="000E23A7"/>
    <w:rsid w:val="000E2515"/>
    <w:rsid w:val="000E6F4C"/>
    <w:rsid w:val="000E7CCB"/>
    <w:rsid w:val="000E7DAE"/>
    <w:rsid w:val="001050B3"/>
    <w:rsid w:val="0010693F"/>
    <w:rsid w:val="0011157C"/>
    <w:rsid w:val="001128FE"/>
    <w:rsid w:val="00114472"/>
    <w:rsid w:val="00114E5C"/>
    <w:rsid w:val="00117040"/>
    <w:rsid w:val="001176BB"/>
    <w:rsid w:val="0012484F"/>
    <w:rsid w:val="00131A7E"/>
    <w:rsid w:val="00134D61"/>
    <w:rsid w:val="001359B8"/>
    <w:rsid w:val="0014507E"/>
    <w:rsid w:val="00147560"/>
    <w:rsid w:val="001527B0"/>
    <w:rsid w:val="001550BC"/>
    <w:rsid w:val="001605B9"/>
    <w:rsid w:val="0016641A"/>
    <w:rsid w:val="00166870"/>
    <w:rsid w:val="00170EC5"/>
    <w:rsid w:val="00173EC9"/>
    <w:rsid w:val="001747C1"/>
    <w:rsid w:val="00184743"/>
    <w:rsid w:val="00190B2B"/>
    <w:rsid w:val="001A0720"/>
    <w:rsid w:val="001A1328"/>
    <w:rsid w:val="001A7A2F"/>
    <w:rsid w:val="001C27B2"/>
    <w:rsid w:val="001C30E8"/>
    <w:rsid w:val="001D2BE6"/>
    <w:rsid w:val="001E08C7"/>
    <w:rsid w:val="00200FB3"/>
    <w:rsid w:val="002065C4"/>
    <w:rsid w:val="00207DF5"/>
    <w:rsid w:val="00217EC9"/>
    <w:rsid w:val="0022053E"/>
    <w:rsid w:val="00220F30"/>
    <w:rsid w:val="00224AC1"/>
    <w:rsid w:val="00225B34"/>
    <w:rsid w:val="00236C27"/>
    <w:rsid w:val="00237F15"/>
    <w:rsid w:val="00245D9C"/>
    <w:rsid w:val="00246B22"/>
    <w:rsid w:val="00254513"/>
    <w:rsid w:val="0025566D"/>
    <w:rsid w:val="002615E4"/>
    <w:rsid w:val="00262387"/>
    <w:rsid w:val="0027397B"/>
    <w:rsid w:val="002745DB"/>
    <w:rsid w:val="00275F27"/>
    <w:rsid w:val="00276BCF"/>
    <w:rsid w:val="00280E07"/>
    <w:rsid w:val="00281CC6"/>
    <w:rsid w:val="00297B3F"/>
    <w:rsid w:val="002A09C5"/>
    <w:rsid w:val="002A1946"/>
    <w:rsid w:val="002A6E71"/>
    <w:rsid w:val="002A766C"/>
    <w:rsid w:val="002A7F23"/>
    <w:rsid w:val="002B695D"/>
    <w:rsid w:val="002C0B6C"/>
    <w:rsid w:val="002C31BF"/>
    <w:rsid w:val="002D08B1"/>
    <w:rsid w:val="002D329C"/>
    <w:rsid w:val="002D55DB"/>
    <w:rsid w:val="002D6B76"/>
    <w:rsid w:val="002E0B03"/>
    <w:rsid w:val="002E0CD7"/>
    <w:rsid w:val="002E5A1C"/>
    <w:rsid w:val="0031446E"/>
    <w:rsid w:val="003201D7"/>
    <w:rsid w:val="00320E41"/>
    <w:rsid w:val="003213A2"/>
    <w:rsid w:val="00323381"/>
    <w:rsid w:val="00327CC8"/>
    <w:rsid w:val="003327ED"/>
    <w:rsid w:val="003341B8"/>
    <w:rsid w:val="00341DCF"/>
    <w:rsid w:val="003437FD"/>
    <w:rsid w:val="0034582A"/>
    <w:rsid w:val="003469F8"/>
    <w:rsid w:val="00346D02"/>
    <w:rsid w:val="0035312E"/>
    <w:rsid w:val="00357BC6"/>
    <w:rsid w:val="0036110A"/>
    <w:rsid w:val="00361577"/>
    <w:rsid w:val="00367B40"/>
    <w:rsid w:val="00373DB7"/>
    <w:rsid w:val="003956C6"/>
    <w:rsid w:val="003A17F5"/>
    <w:rsid w:val="003A2193"/>
    <w:rsid w:val="003A7F10"/>
    <w:rsid w:val="003B2A67"/>
    <w:rsid w:val="003B71D1"/>
    <w:rsid w:val="003C7A20"/>
    <w:rsid w:val="003D171C"/>
    <w:rsid w:val="003E0151"/>
    <w:rsid w:val="003E070A"/>
    <w:rsid w:val="003E61F8"/>
    <w:rsid w:val="0040006A"/>
    <w:rsid w:val="00405E45"/>
    <w:rsid w:val="00406AA4"/>
    <w:rsid w:val="00407A45"/>
    <w:rsid w:val="00407C68"/>
    <w:rsid w:val="00414F77"/>
    <w:rsid w:val="00415023"/>
    <w:rsid w:val="00424FE2"/>
    <w:rsid w:val="00425E37"/>
    <w:rsid w:val="004343E7"/>
    <w:rsid w:val="00441430"/>
    <w:rsid w:val="00441EEF"/>
    <w:rsid w:val="00450F07"/>
    <w:rsid w:val="00453CD3"/>
    <w:rsid w:val="00454006"/>
    <w:rsid w:val="0045556F"/>
    <w:rsid w:val="00460660"/>
    <w:rsid w:val="00481087"/>
    <w:rsid w:val="00486107"/>
    <w:rsid w:val="00491827"/>
    <w:rsid w:val="004A1241"/>
    <w:rsid w:val="004A2575"/>
    <w:rsid w:val="004A5488"/>
    <w:rsid w:val="004B2C56"/>
    <w:rsid w:val="004B3232"/>
    <w:rsid w:val="004B348C"/>
    <w:rsid w:val="004B5D7D"/>
    <w:rsid w:val="004B7222"/>
    <w:rsid w:val="004C2018"/>
    <w:rsid w:val="004C25A4"/>
    <w:rsid w:val="004C390C"/>
    <w:rsid w:val="004C4399"/>
    <w:rsid w:val="004C787C"/>
    <w:rsid w:val="004D0459"/>
    <w:rsid w:val="004D3307"/>
    <w:rsid w:val="004D3B96"/>
    <w:rsid w:val="004D7350"/>
    <w:rsid w:val="004E0940"/>
    <w:rsid w:val="004E143C"/>
    <w:rsid w:val="004E3A53"/>
    <w:rsid w:val="004F20BC"/>
    <w:rsid w:val="004F4B9B"/>
    <w:rsid w:val="004F5BCC"/>
    <w:rsid w:val="004F69EA"/>
    <w:rsid w:val="005058D2"/>
    <w:rsid w:val="00511AB9"/>
    <w:rsid w:val="00523EA7"/>
    <w:rsid w:val="00536DD7"/>
    <w:rsid w:val="00537CF8"/>
    <w:rsid w:val="0054026E"/>
    <w:rsid w:val="00550786"/>
    <w:rsid w:val="00552F60"/>
    <w:rsid w:val="00553375"/>
    <w:rsid w:val="00557C28"/>
    <w:rsid w:val="00562BD1"/>
    <w:rsid w:val="00563A1A"/>
    <w:rsid w:val="00566265"/>
    <w:rsid w:val="005736B7"/>
    <w:rsid w:val="00575E5A"/>
    <w:rsid w:val="005777BF"/>
    <w:rsid w:val="00581AFA"/>
    <w:rsid w:val="0059050C"/>
    <w:rsid w:val="00594483"/>
    <w:rsid w:val="005974CE"/>
    <w:rsid w:val="005B23AA"/>
    <w:rsid w:val="005B4B68"/>
    <w:rsid w:val="005C2291"/>
    <w:rsid w:val="005D0EF0"/>
    <w:rsid w:val="005E0A73"/>
    <w:rsid w:val="005E7934"/>
    <w:rsid w:val="005F1404"/>
    <w:rsid w:val="005F1C6E"/>
    <w:rsid w:val="005F2391"/>
    <w:rsid w:val="005F6754"/>
    <w:rsid w:val="006053D4"/>
    <w:rsid w:val="00607A1F"/>
    <w:rsid w:val="0061068E"/>
    <w:rsid w:val="00613A3D"/>
    <w:rsid w:val="00615FAD"/>
    <w:rsid w:val="00624752"/>
    <w:rsid w:val="00631B8B"/>
    <w:rsid w:val="00637050"/>
    <w:rsid w:val="006423FB"/>
    <w:rsid w:val="006478C9"/>
    <w:rsid w:val="00650CA3"/>
    <w:rsid w:val="00651451"/>
    <w:rsid w:val="00652777"/>
    <w:rsid w:val="0065288E"/>
    <w:rsid w:val="00654958"/>
    <w:rsid w:val="00654963"/>
    <w:rsid w:val="00660AD3"/>
    <w:rsid w:val="006652D8"/>
    <w:rsid w:val="0066745B"/>
    <w:rsid w:val="00677B7F"/>
    <w:rsid w:val="00684C67"/>
    <w:rsid w:val="00685A93"/>
    <w:rsid w:val="00690B5A"/>
    <w:rsid w:val="006A28A3"/>
    <w:rsid w:val="006A5156"/>
    <w:rsid w:val="006A5570"/>
    <w:rsid w:val="006A689C"/>
    <w:rsid w:val="006A73AC"/>
    <w:rsid w:val="006B3D79"/>
    <w:rsid w:val="006C4600"/>
    <w:rsid w:val="006C5BEF"/>
    <w:rsid w:val="006D14CC"/>
    <w:rsid w:val="006D3F3B"/>
    <w:rsid w:val="006D6A64"/>
    <w:rsid w:val="006D7AFE"/>
    <w:rsid w:val="006E0578"/>
    <w:rsid w:val="006E2C2E"/>
    <w:rsid w:val="006E314D"/>
    <w:rsid w:val="006E6788"/>
    <w:rsid w:val="006E6DBA"/>
    <w:rsid w:val="00706F2C"/>
    <w:rsid w:val="00710723"/>
    <w:rsid w:val="00722C1D"/>
    <w:rsid w:val="00723ED1"/>
    <w:rsid w:val="007309D7"/>
    <w:rsid w:val="00743525"/>
    <w:rsid w:val="00747FE3"/>
    <w:rsid w:val="00750F8C"/>
    <w:rsid w:val="0075514B"/>
    <w:rsid w:val="00756F74"/>
    <w:rsid w:val="00762869"/>
    <w:rsid w:val="0076286B"/>
    <w:rsid w:val="007662F5"/>
    <w:rsid w:val="00766846"/>
    <w:rsid w:val="00767528"/>
    <w:rsid w:val="00770BA3"/>
    <w:rsid w:val="00773139"/>
    <w:rsid w:val="00773F7E"/>
    <w:rsid w:val="0077673A"/>
    <w:rsid w:val="00777049"/>
    <w:rsid w:val="0077733B"/>
    <w:rsid w:val="007846E1"/>
    <w:rsid w:val="00784C9A"/>
    <w:rsid w:val="00787D11"/>
    <w:rsid w:val="00797459"/>
    <w:rsid w:val="007A1EB8"/>
    <w:rsid w:val="007A3FFB"/>
    <w:rsid w:val="007B0F0D"/>
    <w:rsid w:val="007B1178"/>
    <w:rsid w:val="007B570C"/>
    <w:rsid w:val="007B68A3"/>
    <w:rsid w:val="007C2868"/>
    <w:rsid w:val="007C589B"/>
    <w:rsid w:val="007C68E2"/>
    <w:rsid w:val="007D4EEC"/>
    <w:rsid w:val="007D6025"/>
    <w:rsid w:val="007E4A6E"/>
    <w:rsid w:val="007E6296"/>
    <w:rsid w:val="007F157C"/>
    <w:rsid w:val="007F56A7"/>
    <w:rsid w:val="007F6332"/>
    <w:rsid w:val="007F7931"/>
    <w:rsid w:val="00803C23"/>
    <w:rsid w:val="00807DD0"/>
    <w:rsid w:val="00813C7D"/>
    <w:rsid w:val="008163A3"/>
    <w:rsid w:val="00820191"/>
    <w:rsid w:val="00822993"/>
    <w:rsid w:val="00835989"/>
    <w:rsid w:val="00842D97"/>
    <w:rsid w:val="00852987"/>
    <w:rsid w:val="00855144"/>
    <w:rsid w:val="0085742B"/>
    <w:rsid w:val="00860A32"/>
    <w:rsid w:val="008645A2"/>
    <w:rsid w:val="008659F3"/>
    <w:rsid w:val="0087609C"/>
    <w:rsid w:val="00877970"/>
    <w:rsid w:val="00886D4B"/>
    <w:rsid w:val="0089007F"/>
    <w:rsid w:val="008903BF"/>
    <w:rsid w:val="00895406"/>
    <w:rsid w:val="00896ED1"/>
    <w:rsid w:val="008A2DA9"/>
    <w:rsid w:val="008A3568"/>
    <w:rsid w:val="008B1E14"/>
    <w:rsid w:val="008B58F1"/>
    <w:rsid w:val="008B7B6D"/>
    <w:rsid w:val="008C601F"/>
    <w:rsid w:val="008C68C6"/>
    <w:rsid w:val="008D03B9"/>
    <w:rsid w:val="008D26C7"/>
    <w:rsid w:val="008D3584"/>
    <w:rsid w:val="008E1AF0"/>
    <w:rsid w:val="008E748F"/>
    <w:rsid w:val="008F0E44"/>
    <w:rsid w:val="008F18D6"/>
    <w:rsid w:val="008F3925"/>
    <w:rsid w:val="00900D4F"/>
    <w:rsid w:val="0090350E"/>
    <w:rsid w:val="00904780"/>
    <w:rsid w:val="009063A2"/>
    <w:rsid w:val="009142DC"/>
    <w:rsid w:val="009148F7"/>
    <w:rsid w:val="00915F70"/>
    <w:rsid w:val="00917726"/>
    <w:rsid w:val="00922385"/>
    <w:rsid w:val="009223DF"/>
    <w:rsid w:val="00922A0E"/>
    <w:rsid w:val="009238B6"/>
    <w:rsid w:val="00923DE9"/>
    <w:rsid w:val="00924897"/>
    <w:rsid w:val="00932FD4"/>
    <w:rsid w:val="00936091"/>
    <w:rsid w:val="00940D8A"/>
    <w:rsid w:val="00943F25"/>
    <w:rsid w:val="009457E0"/>
    <w:rsid w:val="009469B0"/>
    <w:rsid w:val="00956B38"/>
    <w:rsid w:val="00962258"/>
    <w:rsid w:val="009678B7"/>
    <w:rsid w:val="00971C4B"/>
    <w:rsid w:val="00975CBE"/>
    <w:rsid w:val="009767D7"/>
    <w:rsid w:val="009833E1"/>
    <w:rsid w:val="009901C4"/>
    <w:rsid w:val="00991FE8"/>
    <w:rsid w:val="00992D9C"/>
    <w:rsid w:val="00996CB8"/>
    <w:rsid w:val="009A18C3"/>
    <w:rsid w:val="009A27C2"/>
    <w:rsid w:val="009A3018"/>
    <w:rsid w:val="009B14A9"/>
    <w:rsid w:val="009B2E97"/>
    <w:rsid w:val="009B7D86"/>
    <w:rsid w:val="009C7A9D"/>
    <w:rsid w:val="009D26EF"/>
    <w:rsid w:val="009D2C8C"/>
    <w:rsid w:val="009D7C81"/>
    <w:rsid w:val="009E07F4"/>
    <w:rsid w:val="009E2C37"/>
    <w:rsid w:val="009E3776"/>
    <w:rsid w:val="009F0C4A"/>
    <w:rsid w:val="009F14E0"/>
    <w:rsid w:val="009F392E"/>
    <w:rsid w:val="00A05898"/>
    <w:rsid w:val="00A15C71"/>
    <w:rsid w:val="00A23CB7"/>
    <w:rsid w:val="00A259D4"/>
    <w:rsid w:val="00A261E3"/>
    <w:rsid w:val="00A26753"/>
    <w:rsid w:val="00A27D14"/>
    <w:rsid w:val="00A31309"/>
    <w:rsid w:val="00A3301F"/>
    <w:rsid w:val="00A35533"/>
    <w:rsid w:val="00A469D4"/>
    <w:rsid w:val="00A5314B"/>
    <w:rsid w:val="00A559FC"/>
    <w:rsid w:val="00A56C1D"/>
    <w:rsid w:val="00A571AD"/>
    <w:rsid w:val="00A6177B"/>
    <w:rsid w:val="00A65922"/>
    <w:rsid w:val="00A65D21"/>
    <w:rsid w:val="00A66136"/>
    <w:rsid w:val="00A67B6B"/>
    <w:rsid w:val="00A70CE2"/>
    <w:rsid w:val="00A717BD"/>
    <w:rsid w:val="00A764A6"/>
    <w:rsid w:val="00A76DA7"/>
    <w:rsid w:val="00A77A69"/>
    <w:rsid w:val="00A8169A"/>
    <w:rsid w:val="00A824A9"/>
    <w:rsid w:val="00A9354C"/>
    <w:rsid w:val="00A95154"/>
    <w:rsid w:val="00AA4CBB"/>
    <w:rsid w:val="00AA6065"/>
    <w:rsid w:val="00AA62D8"/>
    <w:rsid w:val="00AA65FA"/>
    <w:rsid w:val="00AA7351"/>
    <w:rsid w:val="00AB1F22"/>
    <w:rsid w:val="00AB2D48"/>
    <w:rsid w:val="00AB626D"/>
    <w:rsid w:val="00AD056F"/>
    <w:rsid w:val="00AD5636"/>
    <w:rsid w:val="00AD6731"/>
    <w:rsid w:val="00AE2458"/>
    <w:rsid w:val="00AE3114"/>
    <w:rsid w:val="00AF2A1E"/>
    <w:rsid w:val="00B0139A"/>
    <w:rsid w:val="00B047C5"/>
    <w:rsid w:val="00B15D0D"/>
    <w:rsid w:val="00B20E5B"/>
    <w:rsid w:val="00B30F35"/>
    <w:rsid w:val="00B318E1"/>
    <w:rsid w:val="00B33B17"/>
    <w:rsid w:val="00B43C21"/>
    <w:rsid w:val="00B5122F"/>
    <w:rsid w:val="00B552B6"/>
    <w:rsid w:val="00B566E4"/>
    <w:rsid w:val="00B74623"/>
    <w:rsid w:val="00B7537D"/>
    <w:rsid w:val="00B75EE1"/>
    <w:rsid w:val="00B77481"/>
    <w:rsid w:val="00B77E2F"/>
    <w:rsid w:val="00B77EE4"/>
    <w:rsid w:val="00B801D1"/>
    <w:rsid w:val="00B81BEA"/>
    <w:rsid w:val="00B8456C"/>
    <w:rsid w:val="00B8518B"/>
    <w:rsid w:val="00B87940"/>
    <w:rsid w:val="00BA2D1C"/>
    <w:rsid w:val="00BC233B"/>
    <w:rsid w:val="00BD2499"/>
    <w:rsid w:val="00BD77DA"/>
    <w:rsid w:val="00BD7C08"/>
    <w:rsid w:val="00BD7E91"/>
    <w:rsid w:val="00BE10AE"/>
    <w:rsid w:val="00BE1258"/>
    <w:rsid w:val="00BE24BC"/>
    <w:rsid w:val="00BF2133"/>
    <w:rsid w:val="00C02D0A"/>
    <w:rsid w:val="00C03A6E"/>
    <w:rsid w:val="00C0574C"/>
    <w:rsid w:val="00C06FCF"/>
    <w:rsid w:val="00C14847"/>
    <w:rsid w:val="00C23E0E"/>
    <w:rsid w:val="00C30E17"/>
    <w:rsid w:val="00C44F6A"/>
    <w:rsid w:val="00C479A6"/>
    <w:rsid w:val="00C47AE3"/>
    <w:rsid w:val="00C52C3D"/>
    <w:rsid w:val="00C73362"/>
    <w:rsid w:val="00C75D8E"/>
    <w:rsid w:val="00C76A56"/>
    <w:rsid w:val="00C81F23"/>
    <w:rsid w:val="00CA4C38"/>
    <w:rsid w:val="00CB4EDD"/>
    <w:rsid w:val="00CB5262"/>
    <w:rsid w:val="00CB5D46"/>
    <w:rsid w:val="00CC414E"/>
    <w:rsid w:val="00CC4A15"/>
    <w:rsid w:val="00CC58D3"/>
    <w:rsid w:val="00CD0EBF"/>
    <w:rsid w:val="00CD1FC4"/>
    <w:rsid w:val="00CD6A79"/>
    <w:rsid w:val="00CD756E"/>
    <w:rsid w:val="00CD7C7C"/>
    <w:rsid w:val="00CE359B"/>
    <w:rsid w:val="00CF4BAC"/>
    <w:rsid w:val="00D11271"/>
    <w:rsid w:val="00D1244E"/>
    <w:rsid w:val="00D2012D"/>
    <w:rsid w:val="00D21061"/>
    <w:rsid w:val="00D24A6D"/>
    <w:rsid w:val="00D301FB"/>
    <w:rsid w:val="00D4108E"/>
    <w:rsid w:val="00D6163D"/>
    <w:rsid w:val="00D654AD"/>
    <w:rsid w:val="00D73D46"/>
    <w:rsid w:val="00D75C12"/>
    <w:rsid w:val="00D831A3"/>
    <w:rsid w:val="00D867ED"/>
    <w:rsid w:val="00DA363D"/>
    <w:rsid w:val="00DB17ED"/>
    <w:rsid w:val="00DB773F"/>
    <w:rsid w:val="00DC67A1"/>
    <w:rsid w:val="00DC75F3"/>
    <w:rsid w:val="00DD0013"/>
    <w:rsid w:val="00DD26DD"/>
    <w:rsid w:val="00DD3F9A"/>
    <w:rsid w:val="00DD4031"/>
    <w:rsid w:val="00DD46F3"/>
    <w:rsid w:val="00DE0EEF"/>
    <w:rsid w:val="00DE56F2"/>
    <w:rsid w:val="00DF116D"/>
    <w:rsid w:val="00DF377F"/>
    <w:rsid w:val="00E108DB"/>
    <w:rsid w:val="00E20121"/>
    <w:rsid w:val="00E25B36"/>
    <w:rsid w:val="00E262FF"/>
    <w:rsid w:val="00E36548"/>
    <w:rsid w:val="00E42D41"/>
    <w:rsid w:val="00E455D8"/>
    <w:rsid w:val="00E51849"/>
    <w:rsid w:val="00E528CD"/>
    <w:rsid w:val="00E5373F"/>
    <w:rsid w:val="00E61500"/>
    <w:rsid w:val="00E703B4"/>
    <w:rsid w:val="00E71747"/>
    <w:rsid w:val="00E717FB"/>
    <w:rsid w:val="00E73564"/>
    <w:rsid w:val="00E74679"/>
    <w:rsid w:val="00E75625"/>
    <w:rsid w:val="00E82F2B"/>
    <w:rsid w:val="00E830AE"/>
    <w:rsid w:val="00E903A9"/>
    <w:rsid w:val="00E918BB"/>
    <w:rsid w:val="00E9218A"/>
    <w:rsid w:val="00E97210"/>
    <w:rsid w:val="00E977E1"/>
    <w:rsid w:val="00EA0C68"/>
    <w:rsid w:val="00EA3D3C"/>
    <w:rsid w:val="00EA6ED9"/>
    <w:rsid w:val="00EB104F"/>
    <w:rsid w:val="00EB5946"/>
    <w:rsid w:val="00EB5C59"/>
    <w:rsid w:val="00EB60CA"/>
    <w:rsid w:val="00EC6311"/>
    <w:rsid w:val="00ED0DB5"/>
    <w:rsid w:val="00ED14BD"/>
    <w:rsid w:val="00ED241F"/>
    <w:rsid w:val="00EF2EB8"/>
    <w:rsid w:val="00EF68A5"/>
    <w:rsid w:val="00F0533E"/>
    <w:rsid w:val="00F1048D"/>
    <w:rsid w:val="00F12DEC"/>
    <w:rsid w:val="00F1715C"/>
    <w:rsid w:val="00F25982"/>
    <w:rsid w:val="00F310F8"/>
    <w:rsid w:val="00F35939"/>
    <w:rsid w:val="00F4323E"/>
    <w:rsid w:val="00F45607"/>
    <w:rsid w:val="00F5558F"/>
    <w:rsid w:val="00F56B40"/>
    <w:rsid w:val="00F659EB"/>
    <w:rsid w:val="00F8178B"/>
    <w:rsid w:val="00F83A9B"/>
    <w:rsid w:val="00F83BDE"/>
    <w:rsid w:val="00F86BA6"/>
    <w:rsid w:val="00F87A13"/>
    <w:rsid w:val="00F87E28"/>
    <w:rsid w:val="00F95BE4"/>
    <w:rsid w:val="00FA1C16"/>
    <w:rsid w:val="00FB68C8"/>
    <w:rsid w:val="00FC248E"/>
    <w:rsid w:val="00FC6389"/>
    <w:rsid w:val="00FD16FD"/>
    <w:rsid w:val="00FD222C"/>
    <w:rsid w:val="00FE16B4"/>
    <w:rsid w:val="00FE2F3B"/>
    <w:rsid w:val="00FE529F"/>
    <w:rsid w:val="00FF7A64"/>
    <w:rsid w:val="037BF9F2"/>
    <w:rsid w:val="07BCA365"/>
    <w:rsid w:val="07C940B6"/>
    <w:rsid w:val="07FBFB7E"/>
    <w:rsid w:val="08525F7A"/>
    <w:rsid w:val="0D8C103F"/>
    <w:rsid w:val="11FBE2C3"/>
    <w:rsid w:val="124AE844"/>
    <w:rsid w:val="12E942CD"/>
    <w:rsid w:val="17066375"/>
    <w:rsid w:val="17C2045B"/>
    <w:rsid w:val="1A2F3996"/>
    <w:rsid w:val="241ADCFF"/>
    <w:rsid w:val="25797D22"/>
    <w:rsid w:val="2FD8EC38"/>
    <w:rsid w:val="33080A87"/>
    <w:rsid w:val="33A9FF28"/>
    <w:rsid w:val="434C2B1B"/>
    <w:rsid w:val="451293E6"/>
    <w:rsid w:val="49EBF28B"/>
    <w:rsid w:val="4C1EF813"/>
    <w:rsid w:val="5019C4DA"/>
    <w:rsid w:val="51BA46A5"/>
    <w:rsid w:val="54C66018"/>
    <w:rsid w:val="55FF0678"/>
    <w:rsid w:val="571DE4AE"/>
    <w:rsid w:val="58CF6465"/>
    <w:rsid w:val="5B3C5164"/>
    <w:rsid w:val="5CF5B753"/>
    <w:rsid w:val="5F70B472"/>
    <w:rsid w:val="60EF9832"/>
    <w:rsid w:val="630F494B"/>
    <w:rsid w:val="6443D496"/>
    <w:rsid w:val="66469CBB"/>
    <w:rsid w:val="67F92938"/>
    <w:rsid w:val="683FF6AD"/>
    <w:rsid w:val="684620EA"/>
    <w:rsid w:val="69F0D6BE"/>
    <w:rsid w:val="6B69F6E4"/>
    <w:rsid w:val="6EC41494"/>
    <w:rsid w:val="765D2643"/>
    <w:rsid w:val="7701783B"/>
    <w:rsid w:val="78E0C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4B20A6"/>
  <w14:defaultImageDpi w14:val="32767"/>
  <w15:chartTrackingRefBased/>
  <w15:docId w15:val="{6829A437-039A-42A5-B807-8849AA4A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7210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/>
      </w:pBdr>
      <w:spacing w:before="240" w:after="6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4F69EA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4F69EA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4F69EA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customStyle="1" w:styleId="Zvraznn">
    <w:name w:val="Zvýraznění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4D3B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3B96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D3B96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3B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D3B96"/>
    <w:rPr>
      <w:b/>
      <w:bCs/>
      <w:lang w:eastAsia="en-US"/>
    </w:rPr>
  </w:style>
  <w:style w:type="numbering" w:customStyle="1" w:styleId="Oznaenodstavceaslovnodstavcpedpisu">
    <w:name w:val="Označené odstavce a číslování odstavců předpisu"/>
    <w:uiPriority w:val="99"/>
    <w:rsid w:val="00C30E17"/>
    <w:pPr>
      <w:numPr>
        <w:numId w:val="27"/>
      </w:numPr>
    </w:pPr>
  </w:style>
  <w:style w:type="paragraph" w:styleId="Revize">
    <w:name w:val="Revision"/>
    <w:hidden/>
    <w:uiPriority w:val="99"/>
    <w:semiHidden/>
    <w:rsid w:val="005F1C6E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2DFF375E78F74BB0B529F2E27DC53C" ma:contentTypeVersion="3" ma:contentTypeDescription="Vytvoří nový dokument" ma:contentTypeScope="" ma:versionID="275683dc4a6ac5bee70fc5eef09558c3">
  <xsd:schema xmlns:xsd="http://www.w3.org/2001/XMLSchema" xmlns:xs="http://www.w3.org/2001/XMLSchema" xmlns:p="http://schemas.microsoft.com/office/2006/metadata/properties" xmlns:ns2="28556d19-1d6f-4f95-990f-db3479ca01a9" targetNamespace="http://schemas.microsoft.com/office/2006/metadata/properties" ma:root="true" ma:fieldsID="4f1d0e1600738fe3011a850bc75fa816" ns2:_="">
    <xsd:import namespace="28556d19-1d6f-4f95-990f-db3479ca0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556d19-1d6f-4f95-990f-db3479ca01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0BCCAB-097E-4B2C-A81A-BC3F67CEF4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3A3ABD-DDB6-4F44-9E2E-E60CAF8822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231F6D-96DF-469C-A1EF-348E62146D9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28556d19-1d6f-4f95-990f-db3479ca01a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940B3A-9C3D-4AF0-908E-71E69F931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556d19-1d6f-4f95-990f-db3479ca01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ab7d6a-64b0-4696-9f4d-d69909c6e895}" enabled="0" method="" siteId="{f0ab7d6a-64b0-4696-9f4d-d69909c6e89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1014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Bérová Šárka</dc:creator>
  <cp:keywords/>
  <cp:lastModifiedBy>Kresová Petra, Bc.</cp:lastModifiedBy>
  <cp:revision>2</cp:revision>
  <cp:lastPrinted>2025-04-02T07:29:00Z</cp:lastPrinted>
  <dcterms:created xsi:type="dcterms:W3CDTF">2025-05-21T07:43:00Z</dcterms:created>
  <dcterms:modified xsi:type="dcterms:W3CDTF">2025-05-21T07:43:00Z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0x0101004C2DFF375E78F74BB0B529F2E27DC53C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  <property fmtid="{D5CDD505-2E9C-101B-9397-08002B2CF9AE}" pid="7" name="_activity">
    <vt:lpwstr/>
  </property>
</Properties>
</file>